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p" w:displacedByCustomXml="next"/>
    <w:bookmarkEnd w:id="1" w:displacedByCustomXml="next"/>
    <w:sdt>
      <w:sdtPr>
        <w:id w:val="600759644"/>
        <w:docPartObj>
          <w:docPartGallery w:val="Cover Pages"/>
          <w:docPartUnique/>
        </w:docPartObj>
      </w:sdtPr>
      <w:sdtEndPr/>
      <w:sdtContent>
        <w:p w:rsidR="001A7459" w:rsidRDefault="00150A1D" w:rsidP="001A7459">
          <w:pPr>
            <w:rPr>
              <w:noProof/>
            </w:rPr>
          </w:pPr>
          <w:r>
            <w:rPr>
              <w:noProof/>
            </w:rPr>
            <w:drawing>
              <wp:anchor distT="0" distB="0" distL="114300" distR="114300" simplePos="0" relativeHeight="251657216" behindDoc="0" locked="0" layoutInCell="1" allowOverlap="1">
                <wp:simplePos x="0" y="0"/>
                <wp:positionH relativeFrom="column">
                  <wp:posOffset>85725</wp:posOffset>
                </wp:positionH>
                <wp:positionV relativeFrom="paragraph">
                  <wp:posOffset>-57150</wp:posOffset>
                </wp:positionV>
                <wp:extent cx="3072130" cy="3369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vilan_College_Tall_RPIE_Logo.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2130" cy="3369310"/>
                        </a:xfrm>
                        <a:prstGeom prst="rect">
                          <a:avLst/>
                        </a:prstGeom>
                      </pic:spPr>
                    </pic:pic>
                  </a:graphicData>
                </a:graphic>
              </wp:anchor>
            </w:drawing>
          </w:r>
          <w:r w:rsidR="001B175D">
            <w:rPr>
              <w:noProof/>
            </w:rPr>
            <mc:AlternateContent>
              <mc:Choice Requires="wps">
                <w:drawing>
                  <wp:anchor distT="0" distB="0" distL="114300" distR="114300" simplePos="0" relativeHeight="251656192" behindDoc="0" locked="0" layoutInCell="1" allowOverlap="1">
                    <wp:simplePos x="0" y="0"/>
                    <wp:positionH relativeFrom="column">
                      <wp:posOffset>5473065</wp:posOffset>
                    </wp:positionH>
                    <wp:positionV relativeFrom="paragraph">
                      <wp:posOffset>8665210</wp:posOffset>
                    </wp:positionV>
                    <wp:extent cx="900430" cy="3276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0430" cy="327660"/>
                            </a:xfrm>
                            <a:prstGeom prst="rect">
                              <a:avLst/>
                            </a:prstGeom>
                            <a:noFill/>
                            <a:ln w="6350">
                              <a:noFill/>
                            </a:ln>
                          </wps:spPr>
                          <wps:txbx>
                            <w:txbxContent>
                              <w:p w:rsidR="00312B05" w:rsidRPr="00251762" w:rsidRDefault="00312B05" w:rsidP="00251762">
                                <w:pPr>
                                  <w:shd w:val="clear" w:color="auto" w:fill="auto"/>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margin-left:430.95pt;margin-top:682.3pt;width:70.9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" filled="f" stroked="f" strokeweight=".5pt">
                    <v:path arrowok="t"/>
                    <v:textbox>
                      <w:txbxContent>
                        <w:p w:rsidR="00312B05" w:rsidRPr="00251762" w:rsidRDefault="00312B05" w:rsidP="00251762">
                          <w:pPr>
                            <w:shd w:val="clear" w:color="auto" w:fill="auto"/>
                            <w:rPr>
                              <w:color w:val="FFFFFF" w:themeColor="background1"/>
                              <w:sz w:val="20"/>
                            </w:rPr>
                          </w:pPr>
                        </w:p>
                      </w:txbxContent>
                    </v:textbox>
                  </v:shape>
                </w:pict>
              </mc:Fallback>
            </mc:AlternateContent>
          </w:r>
        </w:p>
        <w:tbl>
          <w:tblPr>
            <w:tblStyle w:val="TableGrid"/>
            <w:tblpPr w:leftFromText="180" w:rightFromText="180" w:vertAnchor="text" w:horzAnchor="page" w:tblpX="1531" w:tblpY="10788"/>
            <w:tblW w:w="0" w:type="auto"/>
            <w:tblLook w:val="04A0" w:firstRow="1" w:lastRow="0" w:firstColumn="1" w:lastColumn="0" w:noHBand="0" w:noVBand="1"/>
          </w:tblPr>
          <w:tblGrid>
            <w:gridCol w:w="1998"/>
            <w:gridCol w:w="7200"/>
          </w:tblGrid>
          <w:tr w:rsidR="00150A1D" w:rsidTr="0066781D">
            <w:trPr>
              <w:trHeight w:val="1070"/>
            </w:trPr>
            <w:tc>
              <w:tcPr>
                <w:tcW w:w="1998" w:type="dxa"/>
              </w:tcPr>
              <w:p w:rsidR="00150A1D" w:rsidRPr="00150A1D" w:rsidRDefault="00150A1D" w:rsidP="00150A1D">
                <w:pPr>
                  <w:shd w:val="clear" w:color="auto" w:fill="auto"/>
                  <w:rPr>
                    <w:sz w:val="24"/>
                    <w:szCs w:val="24"/>
                  </w:rPr>
                </w:pPr>
                <w:r w:rsidRPr="0066781D">
                  <w:rPr>
                    <w:b/>
                    <w:sz w:val="24"/>
                    <w:szCs w:val="24"/>
                  </w:rPr>
                  <w:t>Program Name</w:t>
                </w:r>
                <w:r w:rsidRPr="00150A1D">
                  <w:rPr>
                    <w:sz w:val="24"/>
                    <w:szCs w:val="24"/>
                  </w:rPr>
                  <w:t>:</w:t>
                </w:r>
              </w:p>
            </w:tc>
            <w:sdt>
              <w:sdtPr>
                <w:id w:val="1637597122"/>
              </w:sdtPr>
              <w:sdtEndPr>
                <w:rPr>
                  <w:sz w:val="40"/>
                  <w:szCs w:val="40"/>
                </w:rPr>
              </w:sdtEndPr>
              <w:sdtContent>
                <w:tc>
                  <w:tcPr>
                    <w:tcW w:w="7200" w:type="dxa"/>
                  </w:tcPr>
                  <w:p w:rsidR="00150A1D" w:rsidRDefault="0029255A" w:rsidP="0029255A">
                    <w:pPr>
                      <w:shd w:val="clear" w:color="auto" w:fill="auto"/>
                    </w:pPr>
                    <w:r w:rsidRPr="00975211">
                      <w:rPr>
                        <w:sz w:val="40"/>
                        <w:szCs w:val="40"/>
                      </w:rPr>
                      <w:t>Human Resources</w:t>
                    </w:r>
                  </w:p>
                </w:tc>
              </w:sdtContent>
            </w:sdt>
          </w:tr>
          <w:tr w:rsidR="00150A1D" w:rsidTr="0066781D">
            <w:trPr>
              <w:trHeight w:val="1178"/>
            </w:trPr>
            <w:tc>
              <w:tcPr>
                <w:tcW w:w="1998" w:type="dxa"/>
              </w:tcPr>
              <w:p w:rsidR="00150A1D" w:rsidRPr="0066781D" w:rsidRDefault="00150A1D" w:rsidP="00150A1D">
                <w:pPr>
                  <w:shd w:val="clear" w:color="auto" w:fill="auto"/>
                  <w:rPr>
                    <w:b/>
                    <w:sz w:val="24"/>
                    <w:szCs w:val="24"/>
                  </w:rPr>
                </w:pPr>
                <w:r w:rsidRPr="0066781D">
                  <w:rPr>
                    <w:b/>
                    <w:sz w:val="24"/>
                    <w:szCs w:val="24"/>
                  </w:rPr>
                  <w:t>Academic Year:</w:t>
                </w:r>
              </w:p>
            </w:tc>
            <w:sdt>
              <w:sdtPr>
                <w:id w:val="1523672540"/>
              </w:sdtPr>
              <w:sdtEndPr/>
              <w:sdtContent>
                <w:tc>
                  <w:tcPr>
                    <w:tcW w:w="7200" w:type="dxa"/>
                  </w:tcPr>
                  <w:p w:rsidR="00150A1D" w:rsidRDefault="0029255A" w:rsidP="0029255A">
                    <w:pPr>
                      <w:shd w:val="clear" w:color="auto" w:fill="auto"/>
                    </w:pPr>
                    <w:r w:rsidRPr="00975211">
                      <w:rPr>
                        <w:sz w:val="36"/>
                        <w:szCs w:val="36"/>
                      </w:rPr>
                      <w:t>2018 - 2019</w:t>
                    </w:r>
                  </w:p>
                </w:tc>
              </w:sdtContent>
            </w:sdt>
          </w:tr>
        </w:tbl>
        <w:p w:rsidR="001A7459" w:rsidRDefault="001B175D" w:rsidP="001A7459">
          <w:pPr>
            <w:jc w:val="center"/>
            <w:rPr>
              <w:rFonts w:asciiTheme="majorHAnsi" w:eastAsiaTheme="majorEastAsia" w:hAnsiTheme="majorHAnsi" w:cstheme="majorBidi"/>
              <w:color w:val="auto"/>
              <w:spacing w:val="-10"/>
              <w:kern w:val="28"/>
              <w:sz w:val="56"/>
              <w:szCs w:val="56"/>
            </w:rPr>
          </w:pPr>
          <w:r>
            <w:rPr>
              <w:noProof/>
            </w:rPr>
            <mc:AlternateContent>
              <mc:Choice Requires="wps">
                <w:drawing>
                  <wp:anchor distT="0" distB="0" distL="114300" distR="114300" simplePos="0" relativeHeight="251655168" behindDoc="1" locked="0" layoutInCell="1" allowOverlap="1">
                    <wp:simplePos x="0" y="0"/>
                    <wp:positionH relativeFrom="margin">
                      <wp:align>left</wp:align>
                    </wp:positionH>
                    <wp:positionV relativeFrom="paragraph">
                      <wp:posOffset>3573145</wp:posOffset>
                    </wp:positionV>
                    <wp:extent cx="5725160" cy="2162810"/>
                    <wp:effectExtent l="0" t="0" r="8890" b="8890"/>
                    <wp:wrapTight wrapText="bothSides">
                      <wp:wrapPolygon edited="0">
                        <wp:start x="216" y="0"/>
                        <wp:lineTo x="0" y="761"/>
                        <wp:lineTo x="0" y="19977"/>
                        <wp:lineTo x="72" y="21308"/>
                        <wp:lineTo x="216" y="21499"/>
                        <wp:lineTo x="21346" y="21499"/>
                        <wp:lineTo x="21490" y="21308"/>
                        <wp:lineTo x="21562" y="19977"/>
                        <wp:lineTo x="21562" y="761"/>
                        <wp:lineTo x="21346" y="0"/>
                        <wp:lineTo x="216"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2162810"/>
                            </a:xfrm>
                            <a:prstGeom prst="rect">
                              <a:avLst/>
                            </a:prstGeom>
                            <a:solidFill>
                              <a:schemeClr val="lt1"/>
                            </a:solidFill>
                            <a:ln w="6350">
                              <a:noFill/>
                            </a:ln>
                            <a:effectLst>
                              <a:softEdge rad="127000"/>
                            </a:effectLst>
                          </wps:spPr>
                          <wps:txbx>
                            <w:txbxContent>
                              <w:p w:rsidR="00312B05" w:rsidRDefault="00312B05" w:rsidP="00150A1D">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rsidR="00312B05" w:rsidRPr="0035071F" w:rsidRDefault="00312B05" w:rsidP="00150A1D">
                                <w:pPr>
                                  <w:shd w:val="clear" w:color="auto" w:fill="auto"/>
                                  <w:jc w:val="center"/>
                                  <w:rPr>
                                    <w:rFonts w:ascii="Arial Narrow" w:hAnsi="Arial Narrow"/>
                                    <w:b/>
                                    <w:sz w:val="52"/>
                                    <w:szCs w:val="56"/>
                                  </w:rPr>
                                </w:pPr>
                              </w:p>
                              <w:p w:rsidR="00312B05" w:rsidRPr="0035071F" w:rsidRDefault="00312B05" w:rsidP="00150A1D">
                                <w:pPr>
                                  <w:shd w:val="clear" w:color="auto" w:fill="auto"/>
                                  <w:jc w:val="center"/>
                                  <w:rPr>
                                    <w:rFonts w:ascii="Arial Narrow" w:hAnsi="Arial Narrow"/>
                                    <w:b/>
                                    <w:sz w:val="56"/>
                                  </w:rPr>
                                </w:pPr>
                                <w:r w:rsidRPr="0035071F">
                                  <w:rPr>
                                    <w:rFonts w:ascii="Arial Narrow" w:hAnsi="Arial Narrow"/>
                                    <w:b/>
                                    <w:sz w:val="56"/>
                                  </w:rPr>
                                  <w:t>Administrative and</w:t>
                                </w:r>
                              </w:p>
                              <w:p w:rsidR="00312B05" w:rsidRPr="0035071F" w:rsidRDefault="00312B05" w:rsidP="00150A1D">
                                <w:pPr>
                                  <w:shd w:val="clear" w:color="auto" w:fill="auto"/>
                                  <w:jc w:val="center"/>
                                  <w:rPr>
                                    <w:rFonts w:ascii="Arial Narrow" w:hAnsi="Arial Narrow"/>
                                    <w:b/>
                                    <w:sz w:val="56"/>
                                  </w:rPr>
                                </w:pPr>
                                <w:r w:rsidRPr="0035071F">
                                  <w:rPr>
                                    <w:rFonts w:ascii="Arial Narrow" w:hAnsi="Arial Narrow"/>
                                    <w:b/>
                                    <w:sz w:val="56"/>
                                  </w:rPr>
                                  <w:t>Student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7" o:spid="_x0000_s1027" type="#_x0000_t202" style="position:absolute;left:0;text-align:left;margin-left:0;margin-top:281.35pt;width:450.8pt;height:170.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" fillcolor="white [3201]" stroked="f" strokeweight=".5pt">
                    <v:path arrowok="t"/>
                    <v:textbox>
                      <w:txbxContent>
                        <w:p w:rsidR="00312B05" w:rsidRDefault="00312B05" w:rsidP="00150A1D">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rsidR="00312B05" w:rsidRPr="0035071F" w:rsidRDefault="00312B05" w:rsidP="00150A1D">
                          <w:pPr>
                            <w:shd w:val="clear" w:color="auto" w:fill="auto"/>
                            <w:jc w:val="center"/>
                            <w:rPr>
                              <w:rFonts w:ascii="Arial Narrow" w:hAnsi="Arial Narrow"/>
                              <w:b/>
                              <w:sz w:val="52"/>
                              <w:szCs w:val="56"/>
                            </w:rPr>
                          </w:pPr>
                        </w:p>
                        <w:p w:rsidR="00312B05" w:rsidRPr="0035071F" w:rsidRDefault="00312B05" w:rsidP="00150A1D">
                          <w:pPr>
                            <w:shd w:val="clear" w:color="auto" w:fill="auto"/>
                            <w:jc w:val="center"/>
                            <w:rPr>
                              <w:rFonts w:ascii="Arial Narrow" w:hAnsi="Arial Narrow"/>
                              <w:b/>
                              <w:sz w:val="56"/>
                            </w:rPr>
                          </w:pPr>
                          <w:r w:rsidRPr="0035071F">
                            <w:rPr>
                              <w:rFonts w:ascii="Arial Narrow" w:hAnsi="Arial Narrow"/>
                              <w:b/>
                              <w:sz w:val="56"/>
                            </w:rPr>
                            <w:t>Administrative and</w:t>
                          </w:r>
                        </w:p>
                        <w:p w:rsidR="00312B05" w:rsidRPr="0035071F" w:rsidRDefault="00312B05" w:rsidP="00150A1D">
                          <w:pPr>
                            <w:shd w:val="clear" w:color="auto" w:fill="auto"/>
                            <w:jc w:val="center"/>
                            <w:rPr>
                              <w:rFonts w:ascii="Arial Narrow" w:hAnsi="Arial Narrow"/>
                              <w:b/>
                              <w:sz w:val="56"/>
                            </w:rPr>
                          </w:pPr>
                          <w:r w:rsidRPr="0035071F">
                            <w:rPr>
                              <w:rFonts w:ascii="Arial Narrow" w:hAnsi="Arial Narrow"/>
                              <w:b/>
                              <w:sz w:val="56"/>
                            </w:rPr>
                            <w:t>Student Services</w:t>
                          </w:r>
                        </w:p>
                      </w:txbxContent>
                    </v:textbox>
                    <w10:wrap type="tight" anchorx="margin"/>
                  </v:shape>
                </w:pict>
              </mc:Fallback>
            </mc:AlternateContent>
          </w:r>
          <w:r w:rsidR="001A7459">
            <w:br w:type="page"/>
          </w:r>
        </w:p>
        <w:p w:rsidR="00545A0D" w:rsidRDefault="001B175D">
          <w:pPr>
            <w:shd w:val="clear" w:color="auto" w:fill="auto"/>
            <w:spacing w:line="259" w:lineRule="auto"/>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4124325</wp:posOffset>
                    </wp:positionV>
                    <wp:extent cx="5638800" cy="675640"/>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75640"/>
                            </a:xfrm>
                            <a:prstGeom prst="rect">
                              <a:avLst/>
                            </a:prstGeom>
                            <a:solidFill>
                              <a:srgbClr val="FFFFFF"/>
                            </a:solidFill>
                            <a:ln w="9525">
                              <a:solidFill>
                                <a:srgbClr val="000000"/>
                              </a:solidFill>
                              <a:miter lim="800000"/>
                              <a:headEnd/>
                              <a:tailEnd/>
                            </a:ln>
                          </wps:spPr>
                          <wps:txbx>
                            <w:txbxContent>
                              <w:p w:rsidR="00312B05" w:rsidRPr="00150A1D" w:rsidRDefault="00312B05"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 o:spid="_x0000_s1028" type="#_x0000_t202" style="position:absolute;margin-left:-2.35pt;margin-top:324.75pt;width:444pt;height:5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">
                    <v:textbox style="mso-fit-shape-to-text:t">
                      <w:txbxContent>
                        <w:p w:rsidR="00312B05" w:rsidRPr="00150A1D" w:rsidRDefault="00312B05" w:rsidP="00150A1D">
                          <w:pPr>
                            <w:ind w:left="720" w:hanging="720"/>
                            <w:rPr>
                              <w:sz w:val="56"/>
                              <w:szCs w:val="56"/>
                            </w:rPr>
                          </w:pPr>
                          <w:r w:rsidRPr="00150A1D">
                            <w:rPr>
                              <w:sz w:val="56"/>
                              <w:szCs w:val="56"/>
                            </w:rPr>
                            <w:t>This page left intentionally blank</w:t>
                          </w:r>
                        </w:p>
                      </w:txbxContent>
                    </v:textbox>
                  </v:shape>
                </w:pict>
              </mc:Fallback>
            </mc:AlternateContent>
          </w:r>
          <w:r w:rsidR="00545A0D">
            <w:br w:type="page"/>
          </w:r>
        </w:p>
        <w:p w:rsidR="007F2662" w:rsidRDefault="00F03FD1" w:rsidP="001A7459"/>
      </w:sdtContent>
    </w:sdt>
    <w:p w:rsidR="00A41896" w:rsidRPr="007F2662" w:rsidRDefault="001A7459" w:rsidP="007F2662">
      <w:pPr>
        <w:spacing w:after="0"/>
        <w:rPr>
          <w:rFonts w:asciiTheme="majorHAnsi" w:hAnsiTheme="majorHAnsi"/>
          <w:sz w:val="56"/>
          <w:szCs w:val="56"/>
        </w:rPr>
      </w:pPr>
      <w:r w:rsidRPr="007F2662">
        <w:rPr>
          <w:rFonts w:asciiTheme="majorHAnsi" w:hAnsiTheme="majorHAnsi"/>
          <w:sz w:val="56"/>
          <w:szCs w:val="56"/>
        </w:rPr>
        <w:t>Gavilan College</w:t>
      </w:r>
    </w:p>
    <w:p w:rsidR="007F2662" w:rsidRPr="0066781D" w:rsidRDefault="00D76C5D" w:rsidP="007F2662">
      <w:pPr>
        <w:pStyle w:val="TOCHeading"/>
        <w:rPr>
          <w:color w:val="auto"/>
          <w:sz w:val="40"/>
          <w:szCs w:val="40"/>
        </w:rPr>
      </w:pPr>
      <w:r w:rsidRPr="0066781D">
        <w:rPr>
          <w:color w:val="auto"/>
          <w:sz w:val="40"/>
          <w:szCs w:val="40"/>
        </w:rPr>
        <w:t xml:space="preserve">Administrative and </w:t>
      </w:r>
      <w:r w:rsidR="00425EA8" w:rsidRPr="0066781D">
        <w:rPr>
          <w:color w:val="auto"/>
          <w:sz w:val="40"/>
          <w:szCs w:val="40"/>
        </w:rPr>
        <w:t>Student Services</w:t>
      </w:r>
      <w:r w:rsidR="001D2AC2" w:rsidRPr="0066781D">
        <w:rPr>
          <w:color w:val="auto"/>
          <w:sz w:val="40"/>
          <w:szCs w:val="40"/>
        </w:rPr>
        <w:t xml:space="preserve"> </w:t>
      </w:r>
      <w:r w:rsidR="007F2662" w:rsidRPr="0066781D">
        <w:rPr>
          <w:color w:val="auto"/>
          <w:sz w:val="40"/>
          <w:szCs w:val="40"/>
        </w:rPr>
        <w:t xml:space="preserve">Program </w:t>
      </w:r>
      <w:r w:rsidR="0066781D">
        <w:rPr>
          <w:color w:val="auto"/>
          <w:sz w:val="40"/>
          <w:szCs w:val="40"/>
        </w:rPr>
        <w:t xml:space="preserve">         </w:t>
      </w:r>
      <w:r w:rsidR="007F2662" w:rsidRPr="0066781D">
        <w:rPr>
          <w:color w:val="auto"/>
          <w:sz w:val="40"/>
          <w:szCs w:val="40"/>
        </w:rPr>
        <w:t>Plan</w:t>
      </w:r>
      <w:r w:rsidR="0095235C" w:rsidRPr="0066781D">
        <w:rPr>
          <w:color w:val="auto"/>
          <w:sz w:val="40"/>
          <w:szCs w:val="40"/>
        </w:rPr>
        <w:t>ning</w:t>
      </w:r>
      <w:r w:rsidR="007F2662" w:rsidRPr="0066781D">
        <w:rPr>
          <w:color w:val="auto"/>
          <w:sz w:val="40"/>
          <w:szCs w:val="40"/>
        </w:rPr>
        <w:t xml:space="preserve"> and Review</w:t>
      </w:r>
      <w:r w:rsidR="007F2662" w:rsidRPr="0066781D">
        <w:rPr>
          <w:rFonts w:eastAsia="Times New Roman" w:cs="Segoe UI"/>
          <w:color w:val="auto"/>
          <w:sz w:val="40"/>
          <w:szCs w:val="40"/>
        </w:rPr>
        <w:t xml:space="preserve"> </w:t>
      </w:r>
    </w:p>
    <w:p w:rsidR="007F2662" w:rsidRPr="007F2662" w:rsidRDefault="007F2662" w:rsidP="007F2662">
      <w:r>
        <w:rPr>
          <w:sz w:val="32"/>
        </w:rPr>
        <w:t>Academic Year 2018-19</w:t>
      </w:r>
    </w:p>
    <w:sdt>
      <w:sdtPr>
        <w:rPr>
          <w:rFonts w:ascii="Segoe UI" w:eastAsia="Times New Roman" w:hAnsi="Segoe UI" w:cs="Segoe UI"/>
          <w:color w:val="333333"/>
          <w:spacing w:val="0"/>
          <w:kern w:val="0"/>
          <w:sz w:val="18"/>
          <w:szCs w:val="18"/>
        </w:rPr>
        <w:id w:val="1169058713"/>
        <w:docPartObj>
          <w:docPartGallery w:val="Table of Contents"/>
          <w:docPartUnique/>
        </w:docPartObj>
      </w:sdtPr>
      <w:sdtEndPr>
        <w:rPr>
          <w:noProof/>
        </w:rPr>
      </w:sdtEndPr>
      <w:sdtContent>
        <w:p w:rsidR="00777FEB" w:rsidRPr="007F2662" w:rsidRDefault="00777FEB" w:rsidP="007F2662">
          <w:pPr>
            <w:pStyle w:val="Title"/>
            <w:rPr>
              <w:rFonts w:ascii="Segoe UI" w:eastAsia="Times New Roman" w:hAnsi="Segoe UI" w:cs="Segoe UI"/>
              <w:color w:val="333333"/>
              <w:sz w:val="18"/>
              <w:szCs w:val="18"/>
            </w:rPr>
          </w:pPr>
          <w:r w:rsidRPr="007F2662">
            <w:rPr>
              <w:color w:val="000000" w:themeColor="text1"/>
              <w:sz w:val="32"/>
              <w:szCs w:val="32"/>
            </w:rPr>
            <w:t>Contents</w:t>
          </w:r>
        </w:p>
        <w:p w:rsidR="002616E3" w:rsidRDefault="001E030E">
          <w:pPr>
            <w:pStyle w:val="TOC1"/>
            <w:tabs>
              <w:tab w:val="right" w:leader="dot" w:pos="9076"/>
            </w:tabs>
            <w:rPr>
              <w:rFonts w:asciiTheme="minorHAnsi" w:eastAsiaTheme="minorEastAsia" w:hAnsiTheme="minorHAnsi" w:cstheme="minorBidi"/>
              <w:noProof/>
              <w:color w:val="auto"/>
              <w:sz w:val="22"/>
              <w:szCs w:val="22"/>
            </w:rPr>
          </w:pPr>
          <w:r>
            <w:fldChar w:fldCharType="begin"/>
          </w:r>
          <w:r w:rsidR="00777FEB">
            <w:instrText xml:space="preserve"> TOC \o "1-3" \h \z \u </w:instrText>
          </w:r>
          <w:r>
            <w:fldChar w:fldCharType="separate"/>
          </w:r>
          <w:hyperlink w:anchor="_Toc526867405" w:history="1">
            <w:r w:rsidR="002616E3" w:rsidRPr="0045441D">
              <w:rPr>
                <w:rStyle w:val="Hyperlink"/>
                <w:noProof/>
              </w:rPr>
              <w:t>Purpose, Standards and Resources</w:t>
            </w:r>
            <w:r w:rsidR="002616E3">
              <w:rPr>
                <w:noProof/>
                <w:webHidden/>
              </w:rPr>
              <w:tab/>
            </w:r>
            <w:r>
              <w:rPr>
                <w:noProof/>
                <w:webHidden/>
              </w:rPr>
              <w:fldChar w:fldCharType="begin"/>
            </w:r>
            <w:r w:rsidR="002616E3">
              <w:rPr>
                <w:noProof/>
                <w:webHidden/>
              </w:rPr>
              <w:instrText xml:space="preserve"> PAGEREF _Toc526867405 \h </w:instrText>
            </w:r>
            <w:r>
              <w:rPr>
                <w:noProof/>
                <w:webHidden/>
              </w:rPr>
            </w:r>
            <w:r>
              <w:rPr>
                <w:noProof/>
                <w:webHidden/>
              </w:rPr>
              <w:fldChar w:fldCharType="separate"/>
            </w:r>
            <w:r w:rsidR="00920017">
              <w:rPr>
                <w:noProof/>
                <w:webHidden/>
              </w:rPr>
              <w:t>3</w:t>
            </w:r>
            <w:r>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06" w:history="1">
            <w:r w:rsidR="002616E3" w:rsidRPr="0045441D">
              <w:rPr>
                <w:rStyle w:val="Hyperlink"/>
                <w:noProof/>
              </w:rPr>
              <w:t>Purpose</w:t>
            </w:r>
            <w:r w:rsidR="002616E3">
              <w:rPr>
                <w:noProof/>
                <w:webHidden/>
              </w:rPr>
              <w:tab/>
            </w:r>
            <w:r w:rsidR="001E030E">
              <w:rPr>
                <w:noProof/>
                <w:webHidden/>
              </w:rPr>
              <w:fldChar w:fldCharType="begin"/>
            </w:r>
            <w:r w:rsidR="002616E3">
              <w:rPr>
                <w:noProof/>
                <w:webHidden/>
              </w:rPr>
              <w:instrText xml:space="preserve"> PAGEREF _Toc526867406 \h </w:instrText>
            </w:r>
            <w:r w:rsidR="001E030E">
              <w:rPr>
                <w:noProof/>
                <w:webHidden/>
              </w:rPr>
            </w:r>
            <w:r w:rsidR="001E030E">
              <w:rPr>
                <w:noProof/>
                <w:webHidden/>
              </w:rPr>
              <w:fldChar w:fldCharType="separate"/>
            </w:r>
            <w:r w:rsidR="00920017">
              <w:rPr>
                <w:noProof/>
                <w:webHidden/>
              </w:rPr>
              <w:t>3</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07" w:history="1">
            <w:r w:rsidR="002616E3" w:rsidRPr="0045441D">
              <w:rPr>
                <w:rStyle w:val="Hyperlink"/>
                <w:noProof/>
              </w:rPr>
              <w:t>Definitions and Terms:</w:t>
            </w:r>
            <w:r w:rsidR="002616E3">
              <w:rPr>
                <w:noProof/>
                <w:webHidden/>
              </w:rPr>
              <w:tab/>
            </w:r>
            <w:r w:rsidR="001E030E">
              <w:rPr>
                <w:noProof/>
                <w:webHidden/>
              </w:rPr>
              <w:fldChar w:fldCharType="begin"/>
            </w:r>
            <w:r w:rsidR="002616E3">
              <w:rPr>
                <w:noProof/>
                <w:webHidden/>
              </w:rPr>
              <w:instrText xml:space="preserve"> PAGEREF _Toc526867407 \h </w:instrText>
            </w:r>
            <w:r w:rsidR="001E030E">
              <w:rPr>
                <w:noProof/>
                <w:webHidden/>
              </w:rPr>
            </w:r>
            <w:r w:rsidR="001E030E">
              <w:rPr>
                <w:noProof/>
                <w:webHidden/>
              </w:rPr>
              <w:fldChar w:fldCharType="separate"/>
            </w:r>
            <w:r w:rsidR="00920017">
              <w:rPr>
                <w:noProof/>
                <w:webHidden/>
              </w:rPr>
              <w:t>3</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08" w:history="1">
            <w:r w:rsidR="002616E3" w:rsidRPr="0045441D">
              <w:rPr>
                <w:rStyle w:val="Hyperlink"/>
                <w:noProof/>
              </w:rPr>
              <w:t>Resources:</w:t>
            </w:r>
            <w:r w:rsidR="002616E3">
              <w:rPr>
                <w:noProof/>
                <w:webHidden/>
              </w:rPr>
              <w:tab/>
            </w:r>
            <w:r w:rsidR="001E030E">
              <w:rPr>
                <w:noProof/>
                <w:webHidden/>
              </w:rPr>
              <w:fldChar w:fldCharType="begin"/>
            </w:r>
            <w:r w:rsidR="002616E3">
              <w:rPr>
                <w:noProof/>
                <w:webHidden/>
              </w:rPr>
              <w:instrText xml:space="preserve"> PAGEREF _Toc526867408 \h </w:instrText>
            </w:r>
            <w:r w:rsidR="001E030E">
              <w:rPr>
                <w:noProof/>
                <w:webHidden/>
              </w:rPr>
            </w:r>
            <w:r w:rsidR="001E030E">
              <w:rPr>
                <w:noProof/>
                <w:webHidden/>
              </w:rPr>
              <w:fldChar w:fldCharType="separate"/>
            </w:r>
            <w:r w:rsidR="00920017">
              <w:rPr>
                <w:noProof/>
                <w:webHidden/>
              </w:rPr>
              <w:t>3</w:t>
            </w:r>
            <w:r w:rsidR="001E030E">
              <w:rPr>
                <w:noProof/>
                <w:webHidden/>
              </w:rPr>
              <w:fldChar w:fldCharType="end"/>
            </w:r>
          </w:hyperlink>
        </w:p>
        <w:p w:rsidR="002616E3" w:rsidRDefault="00F03FD1">
          <w:pPr>
            <w:pStyle w:val="TOC1"/>
            <w:tabs>
              <w:tab w:val="right" w:leader="dot" w:pos="9076"/>
            </w:tabs>
            <w:rPr>
              <w:rFonts w:asciiTheme="minorHAnsi" w:eastAsiaTheme="minorEastAsia" w:hAnsiTheme="minorHAnsi" w:cstheme="minorBidi"/>
              <w:noProof/>
              <w:color w:val="auto"/>
              <w:sz w:val="22"/>
              <w:szCs w:val="22"/>
            </w:rPr>
          </w:pPr>
          <w:hyperlink w:anchor="_Toc526867409" w:history="1">
            <w:r w:rsidR="002616E3" w:rsidRPr="0045441D">
              <w:rPr>
                <w:rStyle w:val="Hyperlink"/>
                <w:noProof/>
              </w:rPr>
              <w:t>Program Plan and Review Timeline</w:t>
            </w:r>
            <w:r w:rsidR="002616E3">
              <w:rPr>
                <w:noProof/>
                <w:webHidden/>
              </w:rPr>
              <w:tab/>
            </w:r>
            <w:r w:rsidR="001E030E">
              <w:rPr>
                <w:noProof/>
                <w:webHidden/>
              </w:rPr>
              <w:fldChar w:fldCharType="begin"/>
            </w:r>
            <w:r w:rsidR="002616E3">
              <w:rPr>
                <w:noProof/>
                <w:webHidden/>
              </w:rPr>
              <w:instrText xml:space="preserve"> PAGEREF _Toc526867409 \h </w:instrText>
            </w:r>
            <w:r w:rsidR="001E030E">
              <w:rPr>
                <w:noProof/>
                <w:webHidden/>
              </w:rPr>
            </w:r>
            <w:r w:rsidR="001E030E">
              <w:rPr>
                <w:noProof/>
                <w:webHidden/>
              </w:rPr>
              <w:fldChar w:fldCharType="separate"/>
            </w:r>
            <w:r w:rsidR="00920017">
              <w:rPr>
                <w:noProof/>
                <w:webHidden/>
              </w:rPr>
              <w:t>4</w:t>
            </w:r>
            <w:r w:rsidR="001E030E">
              <w:rPr>
                <w:noProof/>
                <w:webHidden/>
              </w:rPr>
              <w:fldChar w:fldCharType="end"/>
            </w:r>
          </w:hyperlink>
        </w:p>
        <w:p w:rsidR="002616E3" w:rsidRDefault="00F03FD1">
          <w:pPr>
            <w:pStyle w:val="TOC1"/>
            <w:tabs>
              <w:tab w:val="right" w:leader="dot" w:pos="9076"/>
            </w:tabs>
            <w:rPr>
              <w:rFonts w:asciiTheme="minorHAnsi" w:eastAsiaTheme="minorEastAsia" w:hAnsiTheme="minorHAnsi" w:cstheme="minorBidi"/>
              <w:noProof/>
              <w:color w:val="auto"/>
              <w:sz w:val="22"/>
              <w:szCs w:val="22"/>
            </w:rPr>
          </w:pPr>
          <w:hyperlink w:anchor="_Toc526867410" w:history="1">
            <w:r w:rsidR="002616E3" w:rsidRPr="0045441D">
              <w:rPr>
                <w:rStyle w:val="Hyperlink"/>
                <w:noProof/>
              </w:rPr>
              <w:t>Executive Summary</w:t>
            </w:r>
            <w:r w:rsidR="002616E3">
              <w:rPr>
                <w:noProof/>
                <w:webHidden/>
              </w:rPr>
              <w:tab/>
            </w:r>
            <w:r w:rsidR="001E030E">
              <w:rPr>
                <w:noProof/>
                <w:webHidden/>
              </w:rPr>
              <w:fldChar w:fldCharType="begin"/>
            </w:r>
            <w:r w:rsidR="002616E3">
              <w:rPr>
                <w:noProof/>
                <w:webHidden/>
              </w:rPr>
              <w:instrText xml:space="preserve"> PAGEREF _Toc526867410 \h </w:instrText>
            </w:r>
            <w:r w:rsidR="001E030E">
              <w:rPr>
                <w:noProof/>
                <w:webHidden/>
              </w:rPr>
            </w:r>
            <w:r w:rsidR="001E030E">
              <w:rPr>
                <w:noProof/>
                <w:webHidden/>
              </w:rPr>
              <w:fldChar w:fldCharType="separate"/>
            </w:r>
            <w:r w:rsidR="00920017">
              <w:rPr>
                <w:noProof/>
                <w:webHidden/>
              </w:rPr>
              <w:t>6</w:t>
            </w:r>
            <w:r w:rsidR="001E030E">
              <w:rPr>
                <w:noProof/>
                <w:webHidden/>
              </w:rPr>
              <w:fldChar w:fldCharType="end"/>
            </w:r>
          </w:hyperlink>
        </w:p>
        <w:p w:rsidR="002616E3" w:rsidRDefault="00F03FD1">
          <w:pPr>
            <w:pStyle w:val="TOC1"/>
            <w:tabs>
              <w:tab w:val="right" w:leader="dot" w:pos="9076"/>
            </w:tabs>
            <w:rPr>
              <w:rFonts w:asciiTheme="minorHAnsi" w:eastAsiaTheme="minorEastAsia" w:hAnsiTheme="minorHAnsi" w:cstheme="minorBidi"/>
              <w:noProof/>
              <w:color w:val="auto"/>
              <w:sz w:val="22"/>
              <w:szCs w:val="22"/>
            </w:rPr>
          </w:pPr>
          <w:hyperlink w:anchor="_Toc526867411" w:history="1">
            <w:r w:rsidR="002616E3" w:rsidRPr="0045441D">
              <w:rPr>
                <w:rStyle w:val="Hyperlink"/>
                <w:noProof/>
              </w:rPr>
              <w:t>Program Mission and Accomplishments</w:t>
            </w:r>
            <w:r w:rsidR="002616E3">
              <w:rPr>
                <w:noProof/>
                <w:webHidden/>
              </w:rPr>
              <w:tab/>
            </w:r>
            <w:r w:rsidR="001E030E">
              <w:rPr>
                <w:noProof/>
                <w:webHidden/>
              </w:rPr>
              <w:fldChar w:fldCharType="begin"/>
            </w:r>
            <w:r w:rsidR="002616E3">
              <w:rPr>
                <w:noProof/>
                <w:webHidden/>
              </w:rPr>
              <w:instrText xml:space="preserve"> PAGEREF _Toc526867411 \h </w:instrText>
            </w:r>
            <w:r w:rsidR="001E030E">
              <w:rPr>
                <w:noProof/>
                <w:webHidden/>
              </w:rPr>
            </w:r>
            <w:r w:rsidR="001E030E">
              <w:rPr>
                <w:noProof/>
                <w:webHidden/>
              </w:rPr>
              <w:fldChar w:fldCharType="separate"/>
            </w:r>
            <w:r w:rsidR="00920017">
              <w:rPr>
                <w:noProof/>
                <w:webHidden/>
              </w:rPr>
              <w:t>7</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2" w:history="1">
            <w:r w:rsidR="002616E3" w:rsidRPr="0045441D">
              <w:rPr>
                <w:rStyle w:val="Hyperlink"/>
                <w:noProof/>
              </w:rPr>
              <w:t>Gavilan College Mission Statement</w:t>
            </w:r>
            <w:r w:rsidR="002616E3">
              <w:rPr>
                <w:noProof/>
                <w:webHidden/>
              </w:rPr>
              <w:tab/>
            </w:r>
            <w:r w:rsidR="001E030E">
              <w:rPr>
                <w:noProof/>
                <w:webHidden/>
              </w:rPr>
              <w:fldChar w:fldCharType="begin"/>
            </w:r>
            <w:r w:rsidR="002616E3">
              <w:rPr>
                <w:noProof/>
                <w:webHidden/>
              </w:rPr>
              <w:instrText xml:space="preserve"> PAGEREF _Toc526867412 \h </w:instrText>
            </w:r>
            <w:r w:rsidR="001E030E">
              <w:rPr>
                <w:noProof/>
                <w:webHidden/>
              </w:rPr>
            </w:r>
            <w:r w:rsidR="001E030E">
              <w:rPr>
                <w:noProof/>
                <w:webHidden/>
              </w:rPr>
              <w:fldChar w:fldCharType="separate"/>
            </w:r>
            <w:r w:rsidR="00920017">
              <w:rPr>
                <w:noProof/>
                <w:webHidden/>
              </w:rPr>
              <w:t>7</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3" w:history="1">
            <w:r w:rsidR="002616E3" w:rsidRPr="0045441D">
              <w:rPr>
                <w:rStyle w:val="Hyperlink"/>
                <w:noProof/>
              </w:rPr>
              <w:t>Response and follow-up to previous program reviews</w:t>
            </w:r>
            <w:r w:rsidR="002616E3">
              <w:rPr>
                <w:noProof/>
                <w:webHidden/>
              </w:rPr>
              <w:tab/>
            </w:r>
            <w:r w:rsidR="001E030E">
              <w:rPr>
                <w:noProof/>
                <w:webHidden/>
              </w:rPr>
              <w:fldChar w:fldCharType="begin"/>
            </w:r>
            <w:r w:rsidR="002616E3">
              <w:rPr>
                <w:noProof/>
                <w:webHidden/>
              </w:rPr>
              <w:instrText xml:space="preserve"> PAGEREF _Toc526867413 \h </w:instrText>
            </w:r>
            <w:r w:rsidR="001E030E">
              <w:rPr>
                <w:noProof/>
                <w:webHidden/>
              </w:rPr>
            </w:r>
            <w:r w:rsidR="001E030E">
              <w:rPr>
                <w:noProof/>
                <w:webHidden/>
              </w:rPr>
              <w:fldChar w:fldCharType="separate"/>
            </w:r>
            <w:r w:rsidR="00920017">
              <w:rPr>
                <w:noProof/>
                <w:webHidden/>
              </w:rPr>
              <w:t>7</w:t>
            </w:r>
            <w:r w:rsidR="001E030E">
              <w:rPr>
                <w:noProof/>
                <w:webHidden/>
              </w:rPr>
              <w:fldChar w:fldCharType="end"/>
            </w:r>
          </w:hyperlink>
        </w:p>
        <w:p w:rsidR="002616E3" w:rsidRDefault="00F03FD1">
          <w:pPr>
            <w:pStyle w:val="TOC1"/>
            <w:tabs>
              <w:tab w:val="right" w:leader="dot" w:pos="9076"/>
            </w:tabs>
            <w:rPr>
              <w:rFonts w:asciiTheme="minorHAnsi" w:eastAsiaTheme="minorEastAsia" w:hAnsiTheme="minorHAnsi" w:cstheme="minorBidi"/>
              <w:noProof/>
              <w:color w:val="auto"/>
              <w:sz w:val="22"/>
              <w:szCs w:val="22"/>
            </w:rPr>
          </w:pPr>
          <w:hyperlink w:anchor="_Toc526867414" w:history="1">
            <w:r w:rsidR="002616E3" w:rsidRPr="0045441D">
              <w:rPr>
                <w:rStyle w:val="Hyperlink"/>
                <w:noProof/>
              </w:rPr>
              <w:t>Student and Program Outcomes</w:t>
            </w:r>
            <w:r w:rsidR="002616E3">
              <w:rPr>
                <w:noProof/>
                <w:webHidden/>
              </w:rPr>
              <w:tab/>
            </w:r>
            <w:r w:rsidR="001E030E">
              <w:rPr>
                <w:noProof/>
                <w:webHidden/>
              </w:rPr>
              <w:fldChar w:fldCharType="begin"/>
            </w:r>
            <w:r w:rsidR="002616E3">
              <w:rPr>
                <w:noProof/>
                <w:webHidden/>
              </w:rPr>
              <w:instrText xml:space="preserve"> PAGEREF _Toc526867414 \h </w:instrText>
            </w:r>
            <w:r w:rsidR="001E030E">
              <w:rPr>
                <w:noProof/>
                <w:webHidden/>
              </w:rPr>
            </w:r>
            <w:r w:rsidR="001E030E">
              <w:rPr>
                <w:noProof/>
                <w:webHidden/>
              </w:rPr>
              <w:fldChar w:fldCharType="separate"/>
            </w:r>
            <w:r w:rsidR="00920017">
              <w:rPr>
                <w:noProof/>
                <w:webHidden/>
              </w:rPr>
              <w:t>9</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5" w:history="1">
            <w:r w:rsidR="002616E3" w:rsidRPr="0045441D">
              <w:rPr>
                <w:rStyle w:val="Hyperlink"/>
                <w:noProof/>
              </w:rPr>
              <w:t>College Goal for Student Achievement</w:t>
            </w:r>
            <w:r w:rsidR="002616E3">
              <w:rPr>
                <w:noProof/>
                <w:webHidden/>
              </w:rPr>
              <w:tab/>
            </w:r>
            <w:r w:rsidR="001E030E">
              <w:rPr>
                <w:noProof/>
                <w:webHidden/>
              </w:rPr>
              <w:fldChar w:fldCharType="begin"/>
            </w:r>
            <w:r w:rsidR="002616E3">
              <w:rPr>
                <w:noProof/>
                <w:webHidden/>
              </w:rPr>
              <w:instrText xml:space="preserve"> PAGEREF _Toc526867415 \h </w:instrText>
            </w:r>
            <w:r w:rsidR="001E030E">
              <w:rPr>
                <w:noProof/>
                <w:webHidden/>
              </w:rPr>
            </w:r>
            <w:r w:rsidR="001E030E">
              <w:rPr>
                <w:noProof/>
                <w:webHidden/>
              </w:rPr>
              <w:fldChar w:fldCharType="separate"/>
            </w:r>
            <w:r w:rsidR="00920017">
              <w:rPr>
                <w:noProof/>
                <w:webHidden/>
              </w:rPr>
              <w:t>9</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6" w:history="1">
            <w:r w:rsidR="002616E3" w:rsidRPr="0045441D">
              <w:rPr>
                <w:rStyle w:val="Hyperlink"/>
                <w:noProof/>
              </w:rPr>
              <w:t>Success</w:t>
            </w:r>
            <w:r w:rsidR="002616E3">
              <w:rPr>
                <w:noProof/>
                <w:webHidden/>
              </w:rPr>
              <w:tab/>
            </w:r>
            <w:r w:rsidR="001E030E">
              <w:rPr>
                <w:noProof/>
                <w:webHidden/>
              </w:rPr>
              <w:fldChar w:fldCharType="begin"/>
            </w:r>
            <w:r w:rsidR="002616E3">
              <w:rPr>
                <w:noProof/>
                <w:webHidden/>
              </w:rPr>
              <w:instrText xml:space="preserve"> PAGEREF _Toc526867416 \h </w:instrText>
            </w:r>
            <w:r w:rsidR="001E030E">
              <w:rPr>
                <w:noProof/>
                <w:webHidden/>
              </w:rPr>
            </w:r>
            <w:r w:rsidR="001E030E">
              <w:rPr>
                <w:noProof/>
                <w:webHidden/>
              </w:rPr>
              <w:fldChar w:fldCharType="separate"/>
            </w:r>
            <w:r w:rsidR="00920017">
              <w:rPr>
                <w:noProof/>
                <w:webHidden/>
              </w:rPr>
              <w:t>9</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7" w:history="1">
            <w:r w:rsidR="002616E3" w:rsidRPr="0045441D">
              <w:rPr>
                <w:rStyle w:val="Hyperlink"/>
                <w:noProof/>
              </w:rPr>
              <w:t>Equity</w:t>
            </w:r>
            <w:r w:rsidR="002616E3">
              <w:rPr>
                <w:noProof/>
                <w:webHidden/>
              </w:rPr>
              <w:tab/>
            </w:r>
            <w:r w:rsidR="001E030E">
              <w:rPr>
                <w:noProof/>
                <w:webHidden/>
              </w:rPr>
              <w:fldChar w:fldCharType="begin"/>
            </w:r>
            <w:r w:rsidR="002616E3">
              <w:rPr>
                <w:noProof/>
                <w:webHidden/>
              </w:rPr>
              <w:instrText xml:space="preserve"> PAGEREF _Toc526867417 \h </w:instrText>
            </w:r>
            <w:r w:rsidR="001E030E">
              <w:rPr>
                <w:noProof/>
                <w:webHidden/>
              </w:rPr>
            </w:r>
            <w:r w:rsidR="001E030E">
              <w:rPr>
                <w:noProof/>
                <w:webHidden/>
              </w:rPr>
              <w:fldChar w:fldCharType="separate"/>
            </w:r>
            <w:r w:rsidR="00920017">
              <w:rPr>
                <w:noProof/>
                <w:webHidden/>
              </w:rPr>
              <w:t>10</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8" w:history="1">
            <w:r w:rsidR="002616E3" w:rsidRPr="0045441D">
              <w:rPr>
                <w:rStyle w:val="Hyperlink"/>
                <w:noProof/>
              </w:rPr>
              <w:t>currIQunet</w:t>
            </w:r>
            <w:r w:rsidR="002616E3">
              <w:rPr>
                <w:noProof/>
                <w:webHidden/>
              </w:rPr>
              <w:tab/>
            </w:r>
            <w:r w:rsidR="001E030E">
              <w:rPr>
                <w:noProof/>
                <w:webHidden/>
              </w:rPr>
              <w:fldChar w:fldCharType="begin"/>
            </w:r>
            <w:r w:rsidR="002616E3">
              <w:rPr>
                <w:noProof/>
                <w:webHidden/>
              </w:rPr>
              <w:instrText xml:space="preserve"> PAGEREF _Toc526867418 \h </w:instrText>
            </w:r>
            <w:r w:rsidR="001E030E">
              <w:rPr>
                <w:noProof/>
                <w:webHidden/>
              </w:rPr>
            </w:r>
            <w:r w:rsidR="001E030E">
              <w:rPr>
                <w:noProof/>
                <w:webHidden/>
              </w:rPr>
              <w:fldChar w:fldCharType="separate"/>
            </w:r>
            <w:r w:rsidR="00920017">
              <w:rPr>
                <w:noProof/>
                <w:webHidden/>
              </w:rPr>
              <w:t>11</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19" w:history="1">
            <w:r w:rsidR="002616E3" w:rsidRPr="0045441D">
              <w:rPr>
                <w:rStyle w:val="Hyperlink"/>
                <w:noProof/>
              </w:rPr>
              <w:t>SAOs/ ILOs</w:t>
            </w:r>
            <w:r w:rsidR="002616E3">
              <w:rPr>
                <w:noProof/>
                <w:webHidden/>
              </w:rPr>
              <w:tab/>
            </w:r>
            <w:r w:rsidR="001E030E">
              <w:rPr>
                <w:noProof/>
                <w:webHidden/>
              </w:rPr>
              <w:fldChar w:fldCharType="begin"/>
            </w:r>
            <w:r w:rsidR="002616E3">
              <w:rPr>
                <w:noProof/>
                <w:webHidden/>
              </w:rPr>
              <w:instrText xml:space="preserve"> PAGEREF _Toc526867419 \h </w:instrText>
            </w:r>
            <w:r w:rsidR="001E030E">
              <w:rPr>
                <w:noProof/>
                <w:webHidden/>
              </w:rPr>
            </w:r>
            <w:r w:rsidR="001E030E">
              <w:rPr>
                <w:noProof/>
                <w:webHidden/>
              </w:rPr>
              <w:fldChar w:fldCharType="separate"/>
            </w:r>
            <w:r w:rsidR="00920017">
              <w:rPr>
                <w:noProof/>
                <w:webHidden/>
              </w:rPr>
              <w:t>12</w:t>
            </w:r>
            <w:r w:rsidR="001E030E">
              <w:rPr>
                <w:noProof/>
                <w:webHidden/>
              </w:rPr>
              <w:fldChar w:fldCharType="end"/>
            </w:r>
          </w:hyperlink>
        </w:p>
        <w:p w:rsidR="002616E3" w:rsidRDefault="00F03FD1">
          <w:pPr>
            <w:pStyle w:val="TOC1"/>
            <w:tabs>
              <w:tab w:val="right" w:leader="dot" w:pos="9076"/>
            </w:tabs>
            <w:rPr>
              <w:rFonts w:asciiTheme="minorHAnsi" w:eastAsiaTheme="minorEastAsia" w:hAnsiTheme="minorHAnsi" w:cstheme="minorBidi"/>
              <w:noProof/>
              <w:color w:val="auto"/>
              <w:sz w:val="22"/>
              <w:szCs w:val="22"/>
            </w:rPr>
          </w:pPr>
          <w:hyperlink w:anchor="_Toc526867420" w:history="1">
            <w:r w:rsidR="002616E3" w:rsidRPr="0045441D">
              <w:rPr>
                <w:rStyle w:val="Hyperlink"/>
                <w:noProof/>
              </w:rPr>
              <w:t>Program and Resource Analysis</w:t>
            </w:r>
            <w:r w:rsidR="002616E3">
              <w:rPr>
                <w:noProof/>
                <w:webHidden/>
              </w:rPr>
              <w:tab/>
            </w:r>
            <w:r w:rsidR="001E030E">
              <w:rPr>
                <w:noProof/>
                <w:webHidden/>
              </w:rPr>
              <w:fldChar w:fldCharType="begin"/>
            </w:r>
            <w:r w:rsidR="002616E3">
              <w:rPr>
                <w:noProof/>
                <w:webHidden/>
              </w:rPr>
              <w:instrText xml:space="preserve"> PAGEREF _Toc526867420 \h </w:instrText>
            </w:r>
            <w:r w:rsidR="001E030E">
              <w:rPr>
                <w:noProof/>
                <w:webHidden/>
              </w:rPr>
            </w:r>
            <w:r w:rsidR="001E030E">
              <w:rPr>
                <w:noProof/>
                <w:webHidden/>
              </w:rPr>
              <w:fldChar w:fldCharType="separate"/>
            </w:r>
            <w:r w:rsidR="00920017">
              <w:rPr>
                <w:noProof/>
                <w:webHidden/>
              </w:rPr>
              <w:t>14</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1" w:history="1">
            <w:r w:rsidR="002616E3" w:rsidRPr="0045441D">
              <w:rPr>
                <w:rStyle w:val="Hyperlink"/>
                <w:noProof/>
              </w:rPr>
              <w:t>Program Personnel</w:t>
            </w:r>
            <w:r w:rsidR="002616E3">
              <w:rPr>
                <w:noProof/>
                <w:webHidden/>
              </w:rPr>
              <w:tab/>
            </w:r>
            <w:r w:rsidR="001E030E">
              <w:rPr>
                <w:noProof/>
                <w:webHidden/>
              </w:rPr>
              <w:fldChar w:fldCharType="begin"/>
            </w:r>
            <w:r w:rsidR="002616E3">
              <w:rPr>
                <w:noProof/>
                <w:webHidden/>
              </w:rPr>
              <w:instrText xml:space="preserve"> PAGEREF _Toc526867421 \h </w:instrText>
            </w:r>
            <w:r w:rsidR="001E030E">
              <w:rPr>
                <w:noProof/>
                <w:webHidden/>
              </w:rPr>
            </w:r>
            <w:r w:rsidR="001E030E">
              <w:rPr>
                <w:noProof/>
                <w:webHidden/>
              </w:rPr>
              <w:fldChar w:fldCharType="separate"/>
            </w:r>
            <w:r w:rsidR="00920017">
              <w:rPr>
                <w:noProof/>
                <w:webHidden/>
              </w:rPr>
              <w:t>14</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2" w:history="1">
            <w:r w:rsidR="002616E3" w:rsidRPr="0045441D">
              <w:rPr>
                <w:rStyle w:val="Hyperlink"/>
                <w:noProof/>
              </w:rPr>
              <w:t>Program Productivity Measurements</w:t>
            </w:r>
            <w:r w:rsidR="002616E3">
              <w:rPr>
                <w:noProof/>
                <w:webHidden/>
              </w:rPr>
              <w:tab/>
            </w:r>
            <w:r w:rsidR="001E030E">
              <w:rPr>
                <w:noProof/>
                <w:webHidden/>
              </w:rPr>
              <w:fldChar w:fldCharType="begin"/>
            </w:r>
            <w:r w:rsidR="002616E3">
              <w:rPr>
                <w:noProof/>
                <w:webHidden/>
              </w:rPr>
              <w:instrText xml:space="preserve"> PAGEREF _Toc526867422 \h </w:instrText>
            </w:r>
            <w:r w:rsidR="001E030E">
              <w:rPr>
                <w:noProof/>
                <w:webHidden/>
              </w:rPr>
            </w:r>
            <w:r w:rsidR="001E030E">
              <w:rPr>
                <w:noProof/>
                <w:webHidden/>
              </w:rPr>
              <w:fldChar w:fldCharType="separate"/>
            </w:r>
            <w:r w:rsidR="00920017">
              <w:rPr>
                <w:noProof/>
                <w:webHidden/>
              </w:rPr>
              <w:t>15</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3" w:history="1">
            <w:r w:rsidR="002616E3" w:rsidRPr="0045441D">
              <w:rPr>
                <w:rStyle w:val="Hyperlink"/>
                <w:noProof/>
              </w:rPr>
              <w:t>Evaluation of Resource Allocations</w:t>
            </w:r>
            <w:r w:rsidR="002616E3">
              <w:rPr>
                <w:noProof/>
                <w:webHidden/>
              </w:rPr>
              <w:tab/>
            </w:r>
            <w:r w:rsidR="001E030E">
              <w:rPr>
                <w:noProof/>
                <w:webHidden/>
              </w:rPr>
              <w:fldChar w:fldCharType="begin"/>
            </w:r>
            <w:r w:rsidR="002616E3">
              <w:rPr>
                <w:noProof/>
                <w:webHidden/>
              </w:rPr>
              <w:instrText xml:space="preserve"> PAGEREF _Toc526867423 \h </w:instrText>
            </w:r>
            <w:r w:rsidR="001E030E">
              <w:rPr>
                <w:noProof/>
                <w:webHidden/>
              </w:rPr>
            </w:r>
            <w:r w:rsidR="001E030E">
              <w:rPr>
                <w:noProof/>
                <w:webHidden/>
              </w:rPr>
              <w:fldChar w:fldCharType="separate"/>
            </w:r>
            <w:r w:rsidR="00920017">
              <w:rPr>
                <w:noProof/>
                <w:webHidden/>
              </w:rPr>
              <w:t>16</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4" w:history="1">
            <w:r w:rsidR="002616E3" w:rsidRPr="0045441D">
              <w:rPr>
                <w:rStyle w:val="Hyperlink"/>
                <w:noProof/>
              </w:rPr>
              <w:t>Integrated Planning and Initiatives</w:t>
            </w:r>
            <w:r w:rsidR="002616E3">
              <w:rPr>
                <w:noProof/>
                <w:webHidden/>
              </w:rPr>
              <w:tab/>
            </w:r>
            <w:r w:rsidR="001E030E">
              <w:rPr>
                <w:noProof/>
                <w:webHidden/>
              </w:rPr>
              <w:fldChar w:fldCharType="begin"/>
            </w:r>
            <w:r w:rsidR="002616E3">
              <w:rPr>
                <w:noProof/>
                <w:webHidden/>
              </w:rPr>
              <w:instrText xml:space="preserve"> PAGEREF _Toc526867424 \h </w:instrText>
            </w:r>
            <w:r w:rsidR="001E030E">
              <w:rPr>
                <w:noProof/>
                <w:webHidden/>
              </w:rPr>
            </w:r>
            <w:r w:rsidR="001E030E">
              <w:rPr>
                <w:noProof/>
                <w:webHidden/>
              </w:rPr>
              <w:fldChar w:fldCharType="separate"/>
            </w:r>
            <w:r w:rsidR="00920017">
              <w:rPr>
                <w:noProof/>
                <w:webHidden/>
              </w:rPr>
              <w:t>17</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5" w:history="1">
            <w:r w:rsidR="002616E3" w:rsidRPr="0045441D">
              <w:rPr>
                <w:rStyle w:val="Hyperlink"/>
                <w:noProof/>
              </w:rPr>
              <w:t>Trends:</w:t>
            </w:r>
            <w:r w:rsidR="002616E3">
              <w:rPr>
                <w:noProof/>
                <w:webHidden/>
              </w:rPr>
              <w:tab/>
            </w:r>
            <w:r w:rsidR="001E030E">
              <w:rPr>
                <w:noProof/>
                <w:webHidden/>
              </w:rPr>
              <w:fldChar w:fldCharType="begin"/>
            </w:r>
            <w:r w:rsidR="002616E3">
              <w:rPr>
                <w:noProof/>
                <w:webHidden/>
              </w:rPr>
              <w:instrText xml:space="preserve"> PAGEREF _Toc526867425 \h </w:instrText>
            </w:r>
            <w:r w:rsidR="001E030E">
              <w:rPr>
                <w:noProof/>
                <w:webHidden/>
              </w:rPr>
            </w:r>
            <w:r w:rsidR="001E030E">
              <w:rPr>
                <w:noProof/>
                <w:webHidden/>
              </w:rPr>
              <w:fldChar w:fldCharType="separate"/>
            </w:r>
            <w:r w:rsidR="00920017">
              <w:rPr>
                <w:noProof/>
                <w:webHidden/>
              </w:rPr>
              <w:t>17</w:t>
            </w:r>
            <w:r w:rsidR="001E030E">
              <w:rPr>
                <w:noProof/>
                <w:webHidden/>
              </w:rPr>
              <w:fldChar w:fldCharType="end"/>
            </w:r>
          </w:hyperlink>
        </w:p>
        <w:p w:rsidR="002616E3" w:rsidRDefault="00F03FD1">
          <w:pPr>
            <w:pStyle w:val="TOC1"/>
            <w:tabs>
              <w:tab w:val="right" w:leader="dot" w:pos="9076"/>
            </w:tabs>
            <w:rPr>
              <w:rFonts w:asciiTheme="minorHAnsi" w:eastAsiaTheme="minorEastAsia" w:hAnsiTheme="minorHAnsi" w:cstheme="minorBidi"/>
              <w:noProof/>
              <w:color w:val="auto"/>
              <w:sz w:val="22"/>
              <w:szCs w:val="22"/>
            </w:rPr>
          </w:pPr>
          <w:hyperlink w:anchor="_Toc526867426" w:history="1">
            <w:r w:rsidR="002616E3" w:rsidRPr="0045441D">
              <w:rPr>
                <w:rStyle w:val="Hyperlink"/>
                <w:noProof/>
              </w:rPr>
              <w:t>Appendix</w:t>
            </w:r>
            <w:r w:rsidR="002616E3">
              <w:rPr>
                <w:noProof/>
                <w:webHidden/>
              </w:rPr>
              <w:tab/>
            </w:r>
            <w:r w:rsidR="001E030E">
              <w:rPr>
                <w:noProof/>
                <w:webHidden/>
              </w:rPr>
              <w:fldChar w:fldCharType="begin"/>
            </w:r>
            <w:r w:rsidR="002616E3">
              <w:rPr>
                <w:noProof/>
                <w:webHidden/>
              </w:rPr>
              <w:instrText xml:space="preserve"> PAGEREF _Toc526867426 \h </w:instrText>
            </w:r>
            <w:r w:rsidR="001E030E">
              <w:rPr>
                <w:noProof/>
                <w:webHidden/>
              </w:rPr>
            </w:r>
            <w:r w:rsidR="001E030E">
              <w:rPr>
                <w:noProof/>
                <w:webHidden/>
              </w:rPr>
              <w:fldChar w:fldCharType="separate"/>
            </w:r>
            <w:r w:rsidR="00920017">
              <w:rPr>
                <w:noProof/>
                <w:webHidden/>
              </w:rPr>
              <w:t>19</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7" w:history="1">
            <w:r w:rsidR="002616E3" w:rsidRPr="0045441D">
              <w:rPr>
                <w:rStyle w:val="Hyperlink"/>
                <w:noProof/>
              </w:rPr>
              <w:t>Optional Questions</w:t>
            </w:r>
            <w:r w:rsidR="002616E3">
              <w:rPr>
                <w:noProof/>
                <w:webHidden/>
              </w:rPr>
              <w:tab/>
            </w:r>
            <w:r w:rsidR="001E030E">
              <w:rPr>
                <w:noProof/>
                <w:webHidden/>
              </w:rPr>
              <w:fldChar w:fldCharType="begin"/>
            </w:r>
            <w:r w:rsidR="002616E3">
              <w:rPr>
                <w:noProof/>
                <w:webHidden/>
              </w:rPr>
              <w:instrText xml:space="preserve"> PAGEREF _Toc526867427 \h </w:instrText>
            </w:r>
            <w:r w:rsidR="001E030E">
              <w:rPr>
                <w:noProof/>
                <w:webHidden/>
              </w:rPr>
            </w:r>
            <w:r w:rsidR="001E030E">
              <w:rPr>
                <w:noProof/>
                <w:webHidden/>
              </w:rPr>
              <w:fldChar w:fldCharType="separate"/>
            </w:r>
            <w:r w:rsidR="00920017">
              <w:rPr>
                <w:noProof/>
                <w:webHidden/>
              </w:rPr>
              <w:t>19</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8" w:history="1">
            <w:r w:rsidR="002616E3" w:rsidRPr="0045441D">
              <w:rPr>
                <w:rStyle w:val="Hyperlink"/>
                <w:noProof/>
              </w:rPr>
              <w:t>Review Process Feedback</w:t>
            </w:r>
            <w:r w:rsidR="002616E3">
              <w:rPr>
                <w:noProof/>
                <w:webHidden/>
              </w:rPr>
              <w:tab/>
            </w:r>
            <w:r w:rsidR="001E030E">
              <w:rPr>
                <w:noProof/>
                <w:webHidden/>
              </w:rPr>
              <w:fldChar w:fldCharType="begin"/>
            </w:r>
            <w:r w:rsidR="002616E3">
              <w:rPr>
                <w:noProof/>
                <w:webHidden/>
              </w:rPr>
              <w:instrText xml:space="preserve"> PAGEREF _Toc526867428 \h </w:instrText>
            </w:r>
            <w:r w:rsidR="001E030E">
              <w:rPr>
                <w:noProof/>
                <w:webHidden/>
              </w:rPr>
            </w:r>
            <w:r w:rsidR="001E030E">
              <w:rPr>
                <w:noProof/>
                <w:webHidden/>
              </w:rPr>
              <w:fldChar w:fldCharType="separate"/>
            </w:r>
            <w:r w:rsidR="00920017">
              <w:rPr>
                <w:noProof/>
                <w:webHidden/>
              </w:rPr>
              <w:t>20</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29" w:history="1">
            <w:r w:rsidR="002616E3" w:rsidRPr="0045441D">
              <w:rPr>
                <w:rStyle w:val="Hyperlink"/>
                <w:noProof/>
              </w:rPr>
              <w:t>Example Program and Collaboration Three-Year Program Plan</w:t>
            </w:r>
            <w:r w:rsidR="002616E3" w:rsidRPr="0045441D">
              <w:rPr>
                <w:rStyle w:val="Hyperlink"/>
                <w:b/>
                <w:noProof/>
              </w:rPr>
              <w:t xml:space="preserve"> </w:t>
            </w:r>
            <w:r w:rsidR="002616E3" w:rsidRPr="0045441D">
              <w:rPr>
                <w:rStyle w:val="Hyperlink"/>
                <w:noProof/>
              </w:rPr>
              <w:t>Goal Setting Worksheet</w:t>
            </w:r>
            <w:r w:rsidR="002616E3">
              <w:rPr>
                <w:noProof/>
                <w:webHidden/>
              </w:rPr>
              <w:tab/>
            </w:r>
            <w:r w:rsidR="001E030E">
              <w:rPr>
                <w:noProof/>
                <w:webHidden/>
              </w:rPr>
              <w:fldChar w:fldCharType="begin"/>
            </w:r>
            <w:r w:rsidR="002616E3">
              <w:rPr>
                <w:noProof/>
                <w:webHidden/>
              </w:rPr>
              <w:instrText xml:space="preserve"> PAGEREF _Toc526867429 \h </w:instrText>
            </w:r>
            <w:r w:rsidR="001E030E">
              <w:rPr>
                <w:noProof/>
                <w:webHidden/>
              </w:rPr>
            </w:r>
            <w:r w:rsidR="001E030E">
              <w:rPr>
                <w:noProof/>
                <w:webHidden/>
              </w:rPr>
              <w:fldChar w:fldCharType="separate"/>
            </w:r>
            <w:r w:rsidR="00920017">
              <w:rPr>
                <w:noProof/>
                <w:webHidden/>
              </w:rPr>
              <w:t>22</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30" w:history="1">
            <w:r w:rsidR="002616E3" w:rsidRPr="0045441D">
              <w:rPr>
                <w:rStyle w:val="Hyperlink"/>
                <w:noProof/>
              </w:rPr>
              <w:t>Program and Collaboration Three-Year Program Plan</w:t>
            </w:r>
            <w:r w:rsidR="002616E3" w:rsidRPr="0045441D">
              <w:rPr>
                <w:rStyle w:val="Hyperlink"/>
                <w:b/>
                <w:noProof/>
              </w:rPr>
              <w:t xml:space="preserve"> </w:t>
            </w:r>
            <w:r w:rsidR="002616E3" w:rsidRPr="0045441D">
              <w:rPr>
                <w:rStyle w:val="Hyperlink"/>
                <w:noProof/>
              </w:rPr>
              <w:t>Goal Setting Worksheet</w:t>
            </w:r>
            <w:r w:rsidR="002616E3">
              <w:rPr>
                <w:noProof/>
                <w:webHidden/>
              </w:rPr>
              <w:tab/>
            </w:r>
            <w:r w:rsidR="001E030E">
              <w:rPr>
                <w:noProof/>
                <w:webHidden/>
              </w:rPr>
              <w:fldChar w:fldCharType="begin"/>
            </w:r>
            <w:r w:rsidR="002616E3">
              <w:rPr>
                <w:noProof/>
                <w:webHidden/>
              </w:rPr>
              <w:instrText xml:space="preserve"> PAGEREF _Toc526867430 \h </w:instrText>
            </w:r>
            <w:r w:rsidR="001E030E">
              <w:rPr>
                <w:noProof/>
                <w:webHidden/>
              </w:rPr>
            </w:r>
            <w:r w:rsidR="001E030E">
              <w:rPr>
                <w:noProof/>
                <w:webHidden/>
              </w:rPr>
              <w:fldChar w:fldCharType="separate"/>
            </w:r>
            <w:r w:rsidR="00920017">
              <w:rPr>
                <w:noProof/>
                <w:webHidden/>
              </w:rPr>
              <w:t>24</w:t>
            </w:r>
            <w:r w:rsidR="001E030E">
              <w:rPr>
                <w:noProof/>
                <w:webHidden/>
              </w:rPr>
              <w:fldChar w:fldCharType="end"/>
            </w:r>
          </w:hyperlink>
        </w:p>
        <w:p w:rsidR="002616E3" w:rsidRDefault="00F03FD1">
          <w:pPr>
            <w:pStyle w:val="TOC2"/>
            <w:tabs>
              <w:tab w:val="right" w:leader="dot" w:pos="9076"/>
            </w:tabs>
            <w:rPr>
              <w:rFonts w:asciiTheme="minorHAnsi" w:eastAsiaTheme="minorEastAsia" w:hAnsiTheme="minorHAnsi" w:cstheme="minorBidi"/>
              <w:noProof/>
              <w:color w:val="auto"/>
              <w:sz w:val="22"/>
              <w:szCs w:val="22"/>
            </w:rPr>
          </w:pPr>
          <w:hyperlink w:anchor="_Toc526867431" w:history="1">
            <w:r w:rsidR="002616E3" w:rsidRPr="0045441D">
              <w:rPr>
                <w:rStyle w:val="Hyperlink"/>
                <w:noProof/>
              </w:rPr>
              <w:t>Programl Goal Setting Worksheet</w:t>
            </w:r>
            <w:r w:rsidR="002616E3">
              <w:rPr>
                <w:noProof/>
                <w:webHidden/>
              </w:rPr>
              <w:tab/>
            </w:r>
            <w:r w:rsidR="001E030E">
              <w:rPr>
                <w:noProof/>
                <w:webHidden/>
              </w:rPr>
              <w:fldChar w:fldCharType="begin"/>
            </w:r>
            <w:r w:rsidR="002616E3">
              <w:rPr>
                <w:noProof/>
                <w:webHidden/>
              </w:rPr>
              <w:instrText xml:space="preserve"> PAGEREF _Toc526867431 \h </w:instrText>
            </w:r>
            <w:r w:rsidR="001E030E">
              <w:rPr>
                <w:noProof/>
                <w:webHidden/>
              </w:rPr>
            </w:r>
            <w:r w:rsidR="001E030E">
              <w:rPr>
                <w:noProof/>
                <w:webHidden/>
              </w:rPr>
              <w:fldChar w:fldCharType="separate"/>
            </w:r>
            <w:r w:rsidR="00920017">
              <w:rPr>
                <w:noProof/>
                <w:webHidden/>
              </w:rPr>
              <w:t>27</w:t>
            </w:r>
            <w:r w:rsidR="001E030E">
              <w:rPr>
                <w:noProof/>
                <w:webHidden/>
              </w:rPr>
              <w:fldChar w:fldCharType="end"/>
            </w:r>
          </w:hyperlink>
        </w:p>
        <w:p w:rsidR="0094228C" w:rsidRDefault="001E030E" w:rsidP="00A41896">
          <w:r>
            <w:rPr>
              <w:noProof/>
            </w:rPr>
            <w:fldChar w:fldCharType="end"/>
          </w:r>
        </w:p>
      </w:sdtContent>
    </w:sdt>
    <w:p w:rsidR="00EE40C0" w:rsidRPr="00703E46" w:rsidRDefault="00EE40C0" w:rsidP="00703E46">
      <w:pPr>
        <w:pStyle w:val="Heading1"/>
        <w:rPr>
          <w:color w:val="auto"/>
        </w:rPr>
      </w:pPr>
      <w:bookmarkStart w:id="2" w:name="_Toc513632373"/>
      <w:bookmarkStart w:id="3" w:name="_Toc526867405"/>
      <w:bookmarkStart w:id="4" w:name="_Toc512419313"/>
      <w:r>
        <w:rPr>
          <w:color w:val="auto"/>
        </w:rPr>
        <w:lastRenderedPageBreak/>
        <w:t xml:space="preserve">Purpose, </w:t>
      </w:r>
      <w:r w:rsidR="006B5DEF">
        <w:rPr>
          <w:color w:val="auto"/>
        </w:rPr>
        <w:t>Standards and Resources</w:t>
      </w:r>
      <w:bookmarkStart w:id="5" w:name="_Toc513632374"/>
      <w:bookmarkStart w:id="6" w:name="_Toc514068701"/>
      <w:bookmarkStart w:id="7" w:name="_Toc517161658"/>
      <w:bookmarkEnd w:id="2"/>
      <w:bookmarkEnd w:id="3"/>
    </w:p>
    <w:p w:rsidR="00EE40C0" w:rsidRDefault="007A2C82" w:rsidP="0095235C">
      <w:pPr>
        <w:pStyle w:val="Heading2"/>
      </w:pPr>
      <w:bookmarkStart w:id="8" w:name="_Toc526867406"/>
      <w:r>
        <w:t>Purpose</w:t>
      </w:r>
      <w:bookmarkEnd w:id="8"/>
    </w:p>
    <w:p w:rsidR="001B7A8A" w:rsidRDefault="001B7A8A" w:rsidP="001B7A8A">
      <w:r>
        <w:t xml:space="preserve">The general purpose of this self-study and </w:t>
      </w:r>
      <w:r w:rsidR="008D4EE4">
        <w:t>three</w:t>
      </w:r>
      <w:r>
        <w:t xml:space="preserve">-year program strategic plan is </w:t>
      </w:r>
      <w:r w:rsidR="00D76C5D">
        <w:t xml:space="preserve">to </w:t>
      </w:r>
      <w:r>
        <w:t>provide each program with a roadmap for focusing on and improving student success and completion.</w:t>
      </w:r>
    </w:p>
    <w:p w:rsidR="001B7A8A" w:rsidRDefault="001B7A8A" w:rsidP="001B7A8A">
      <w:r>
        <w:t>Specifically, program review facilitates:</w:t>
      </w:r>
    </w:p>
    <w:p w:rsidR="00D76C5D" w:rsidRDefault="00D76C5D" w:rsidP="00D76C5D">
      <w:pPr>
        <w:pStyle w:val="ListParagraph"/>
        <w:numPr>
          <w:ilvl w:val="0"/>
          <w:numId w:val="18"/>
        </w:numPr>
      </w:pPr>
      <w:r>
        <w:t>Creat</w:t>
      </w:r>
      <w:r w:rsidR="00C244CD">
        <w:t>e</w:t>
      </w:r>
      <w:r>
        <w:t xml:space="preserve"> a </w:t>
      </w:r>
      <w:r w:rsidR="00CA1498">
        <w:t>three</w:t>
      </w:r>
      <w:r>
        <w:t>-year plan for each program</w:t>
      </w:r>
    </w:p>
    <w:p w:rsidR="00D76C5D" w:rsidRDefault="00D76C5D" w:rsidP="00D76C5D">
      <w:pPr>
        <w:pStyle w:val="ListParagraph"/>
        <w:numPr>
          <w:ilvl w:val="0"/>
          <w:numId w:val="18"/>
        </w:numPr>
      </w:pPr>
      <w:r>
        <w:t>Institutional &amp; program improvement through the comprehensive self-study, peer review, and planning process</w:t>
      </w:r>
    </w:p>
    <w:p w:rsidR="00D76C5D" w:rsidRDefault="00C244CD" w:rsidP="00D76C5D">
      <w:pPr>
        <w:pStyle w:val="ListParagraph"/>
        <w:numPr>
          <w:ilvl w:val="0"/>
          <w:numId w:val="18"/>
        </w:numPr>
      </w:pPr>
      <w:r>
        <w:t>Develop</w:t>
      </w:r>
      <w:r w:rsidR="00D76C5D">
        <w:t xml:space="preserve"> of a </w:t>
      </w:r>
      <w:r w:rsidR="00CA1498">
        <w:t>three</w:t>
      </w:r>
      <w:r w:rsidR="00D76C5D">
        <w:t>-year budget request plan, including data to support annual budget requests</w:t>
      </w:r>
    </w:p>
    <w:p w:rsidR="00D76C5D" w:rsidRDefault="00D76C5D" w:rsidP="00D76C5D">
      <w:pPr>
        <w:pStyle w:val="ListParagraph"/>
        <w:numPr>
          <w:ilvl w:val="0"/>
          <w:numId w:val="18"/>
        </w:numPr>
      </w:pPr>
      <w:r>
        <w:t>Creat</w:t>
      </w:r>
      <w:r w:rsidR="00C244CD">
        <w:t>e</w:t>
      </w:r>
      <w:r>
        <w:t xml:space="preserve"> a living document that provides all basic information and forward planning for each program; can be referenced by stakeholders via public website</w:t>
      </w:r>
    </w:p>
    <w:p w:rsidR="00D76C5D" w:rsidRPr="007A2C82" w:rsidRDefault="00D76C5D" w:rsidP="00D76C5D">
      <w:pPr>
        <w:pStyle w:val="ListParagraph"/>
        <w:numPr>
          <w:ilvl w:val="0"/>
          <w:numId w:val="18"/>
        </w:numPr>
      </w:pPr>
      <w:r>
        <w:t>Provide program leadership continuity of expertise (e.g., a department chair change)</w:t>
      </w:r>
    </w:p>
    <w:p w:rsidR="00D76C5D" w:rsidRDefault="00C244CD" w:rsidP="00D76C5D">
      <w:pPr>
        <w:pStyle w:val="ListParagraph"/>
        <w:numPr>
          <w:ilvl w:val="0"/>
          <w:numId w:val="18"/>
        </w:numPr>
      </w:pPr>
      <w:r>
        <w:t>E</w:t>
      </w:r>
      <w:r w:rsidR="002616E3">
        <w:t>stablis</w:t>
      </w:r>
      <w:r>
        <w:t>h</w:t>
      </w:r>
      <w:r w:rsidR="00D76C5D">
        <w:t xml:space="preserve"> a baseline for the integrated planning process and cycle</w:t>
      </w:r>
    </w:p>
    <w:p w:rsidR="00D76C5D" w:rsidRDefault="00D76C5D" w:rsidP="00D76C5D">
      <w:pPr>
        <w:pStyle w:val="ListParagraph"/>
        <w:numPr>
          <w:ilvl w:val="0"/>
          <w:numId w:val="18"/>
        </w:numPr>
      </w:pPr>
      <w:r>
        <w:t>Program viability assessment</w:t>
      </w:r>
    </w:p>
    <w:p w:rsidR="00E76760" w:rsidRDefault="00E76760" w:rsidP="00E76760">
      <w:pPr>
        <w:pStyle w:val="ListParagraph"/>
        <w:numPr>
          <w:ilvl w:val="0"/>
          <w:numId w:val="18"/>
        </w:numPr>
      </w:pPr>
      <w:r>
        <w:t>Accreditation compliance</w:t>
      </w:r>
      <w:r w:rsidR="001B7A8A">
        <w:t>; board policy / administrative procedure compliance (c.f</w:t>
      </w:r>
      <w:hyperlink r:id="rId14" w:history="1">
        <w:r w:rsidR="001B7A8A" w:rsidRPr="00C94EE0">
          <w:rPr>
            <w:rStyle w:val="Hyperlink"/>
          </w:rPr>
          <w:t>. BP/AP 4020</w:t>
        </w:r>
      </w:hyperlink>
      <w:r w:rsidR="001B7A8A">
        <w:t>)</w:t>
      </w:r>
    </w:p>
    <w:p w:rsidR="0095235C" w:rsidRPr="0092186C" w:rsidRDefault="0095235C" w:rsidP="0095235C">
      <w:pPr>
        <w:pStyle w:val="Heading2"/>
      </w:pPr>
      <w:bookmarkStart w:id="9" w:name="_Toc526867407"/>
      <w:r w:rsidRPr="00A87E5E">
        <w:t>Definitions and Terms:</w:t>
      </w:r>
      <w:bookmarkEnd w:id="5"/>
      <w:bookmarkEnd w:id="6"/>
      <w:bookmarkEnd w:id="7"/>
      <w:bookmarkEnd w:id="9"/>
    </w:p>
    <w:p w:rsidR="0095235C" w:rsidRDefault="0095235C" w:rsidP="0095235C">
      <w:pPr>
        <w:pStyle w:val="NoSpacing"/>
        <w:numPr>
          <w:ilvl w:val="0"/>
          <w:numId w:val="12"/>
        </w:numPr>
        <w:rPr>
          <w:rFonts w:ascii="Segoe UI" w:eastAsia="Times New Roman" w:hAnsi="Segoe UI" w:cs="Segoe UI"/>
          <w:color w:val="333333"/>
          <w:sz w:val="18"/>
          <w:szCs w:val="18"/>
        </w:rPr>
      </w:pPr>
      <w:r>
        <w:rPr>
          <w:rFonts w:ascii="Segoe UI" w:eastAsia="Times New Roman" w:hAnsi="Segoe UI" w:cs="Segoe UI"/>
          <w:color w:val="333333"/>
          <w:sz w:val="18"/>
          <w:szCs w:val="18"/>
        </w:rPr>
        <w:t>Program Integrated Plan and Review (PIPR)</w:t>
      </w:r>
    </w:p>
    <w:p w:rsidR="0095235C" w:rsidRPr="005971C7" w:rsidRDefault="0095235C" w:rsidP="0095235C">
      <w:pPr>
        <w:pStyle w:val="NoSpacing"/>
        <w:numPr>
          <w:ilvl w:val="0"/>
          <w:numId w:val="12"/>
        </w:numPr>
        <w:rPr>
          <w:rFonts w:ascii="Segoe UI" w:eastAsia="Times New Roman" w:hAnsi="Segoe UI" w:cs="Segoe UI"/>
          <w:color w:val="333333"/>
          <w:sz w:val="18"/>
          <w:szCs w:val="18"/>
        </w:rPr>
      </w:pPr>
      <w:r w:rsidRPr="005971C7">
        <w:rPr>
          <w:rFonts w:ascii="Segoe UI" w:eastAsia="Times New Roman" w:hAnsi="Segoe UI" w:cs="Segoe UI"/>
          <w:color w:val="333333"/>
          <w:sz w:val="18"/>
          <w:szCs w:val="18"/>
        </w:rPr>
        <w:t>All data should be based on</w:t>
      </w:r>
      <w:r w:rsidR="00CA1498">
        <w:rPr>
          <w:rFonts w:ascii="Segoe UI" w:eastAsia="Times New Roman" w:hAnsi="Segoe UI" w:cs="Segoe UI"/>
          <w:color w:val="333333"/>
          <w:sz w:val="18"/>
          <w:szCs w:val="18"/>
        </w:rPr>
        <w:t xml:space="preserve"> three</w:t>
      </w:r>
      <w:r w:rsidRPr="005971C7">
        <w:rPr>
          <w:rFonts w:ascii="Segoe UI" w:eastAsia="Times New Roman" w:hAnsi="Segoe UI" w:cs="Segoe UI"/>
          <w:color w:val="333333"/>
          <w:sz w:val="18"/>
          <w:szCs w:val="18"/>
        </w:rPr>
        <w:t xml:space="preserve">-year </w:t>
      </w:r>
      <w:r w:rsidR="00736FED">
        <w:rPr>
          <w:rFonts w:ascii="Segoe UI" w:eastAsia="Times New Roman" w:hAnsi="Segoe UI" w:cs="Segoe UI"/>
          <w:color w:val="333333"/>
          <w:sz w:val="18"/>
          <w:szCs w:val="18"/>
        </w:rPr>
        <w:t xml:space="preserve">history and </w:t>
      </w:r>
      <w:r w:rsidRPr="005971C7">
        <w:rPr>
          <w:rFonts w:ascii="Segoe UI" w:eastAsia="Times New Roman" w:hAnsi="Segoe UI" w:cs="Segoe UI"/>
          <w:color w:val="333333"/>
          <w:sz w:val="18"/>
          <w:szCs w:val="18"/>
        </w:rPr>
        <w:t>trends</w:t>
      </w:r>
    </w:p>
    <w:p w:rsidR="0095235C" w:rsidRPr="0095672B" w:rsidRDefault="0095235C" w:rsidP="0095235C">
      <w:pPr>
        <w:pStyle w:val="NoSpacing"/>
        <w:numPr>
          <w:ilvl w:val="0"/>
          <w:numId w:val="12"/>
        </w:numPr>
        <w:rPr>
          <w:rFonts w:ascii="Segoe UI" w:eastAsia="Times New Roman" w:hAnsi="Segoe UI" w:cs="Segoe UI"/>
          <w:color w:val="333333"/>
          <w:sz w:val="18"/>
          <w:szCs w:val="18"/>
        </w:rPr>
      </w:pPr>
      <w:r w:rsidRPr="005971C7">
        <w:rPr>
          <w:rFonts w:ascii="Segoe UI" w:hAnsi="Segoe UI" w:cs="Segoe UI"/>
          <w:b/>
          <w:bCs/>
          <w:iCs/>
          <w:sz w:val="18"/>
          <w:szCs w:val="18"/>
        </w:rPr>
        <w:t>Retention</w:t>
      </w:r>
      <w:r w:rsidRPr="005971C7">
        <w:rPr>
          <w:rFonts w:ascii="Segoe UI" w:hAnsi="Segoe UI" w:cs="Segoe UI"/>
          <w:b/>
          <w:bCs/>
          <w:i/>
          <w:iCs/>
          <w:sz w:val="18"/>
          <w:szCs w:val="18"/>
        </w:rPr>
        <w:t xml:space="preserve"> – </w:t>
      </w:r>
      <w:r w:rsidRPr="005971C7">
        <w:rPr>
          <w:rFonts w:ascii="Segoe UI" w:hAnsi="Segoe UI" w:cs="Segoe UI"/>
          <w:bCs/>
          <w:iCs/>
          <w:sz w:val="18"/>
          <w:szCs w:val="18"/>
        </w:rPr>
        <w:t>Students who sta</w:t>
      </w:r>
      <w:r>
        <w:rPr>
          <w:rFonts w:ascii="Segoe UI" w:hAnsi="Segoe UI" w:cs="Segoe UI"/>
          <w:bCs/>
          <w:iCs/>
          <w:sz w:val="18"/>
          <w:szCs w:val="18"/>
        </w:rPr>
        <w:t>yed through the end of the term</w:t>
      </w:r>
    </w:p>
    <w:p w:rsidR="0095235C" w:rsidRPr="005971C7" w:rsidRDefault="0095235C" w:rsidP="0095235C">
      <w:pPr>
        <w:pStyle w:val="NoSpacing"/>
        <w:numPr>
          <w:ilvl w:val="0"/>
          <w:numId w:val="12"/>
        </w:numPr>
        <w:rPr>
          <w:rFonts w:ascii="Segoe UI" w:eastAsia="Times New Roman" w:hAnsi="Segoe UI" w:cs="Segoe UI"/>
          <w:color w:val="333333"/>
          <w:sz w:val="18"/>
          <w:szCs w:val="18"/>
        </w:rPr>
      </w:pPr>
      <w:r>
        <w:rPr>
          <w:rFonts w:ascii="Segoe UI" w:hAnsi="Segoe UI" w:cs="Segoe UI"/>
          <w:b/>
          <w:bCs/>
          <w:iCs/>
          <w:sz w:val="18"/>
          <w:szCs w:val="18"/>
        </w:rPr>
        <w:t>Success –</w:t>
      </w:r>
      <w:r>
        <w:rPr>
          <w:rFonts w:ascii="Segoe UI" w:eastAsia="Times New Roman" w:hAnsi="Segoe UI" w:cs="Segoe UI"/>
          <w:color w:val="333333"/>
          <w:sz w:val="18"/>
          <w:szCs w:val="18"/>
        </w:rPr>
        <w:t xml:space="preserve"> Students who complete with a C or above</w:t>
      </w:r>
    </w:p>
    <w:p w:rsidR="0095235C" w:rsidRDefault="0095235C" w:rsidP="0095235C">
      <w:pPr>
        <w:pStyle w:val="NoSpacing"/>
        <w:rPr>
          <w:rFonts w:ascii="Segoe UI" w:eastAsia="Times New Roman" w:hAnsi="Segoe UI" w:cs="Segoe UI"/>
          <w:color w:val="333333"/>
          <w:sz w:val="18"/>
          <w:szCs w:val="18"/>
        </w:rPr>
      </w:pPr>
    </w:p>
    <w:p w:rsidR="0095235C" w:rsidRDefault="0095235C" w:rsidP="0095235C">
      <w:pPr>
        <w:pStyle w:val="Heading2"/>
      </w:pPr>
      <w:bookmarkStart w:id="10" w:name="_Toc513632375"/>
      <w:bookmarkStart w:id="11" w:name="_Toc514068702"/>
      <w:bookmarkStart w:id="12" w:name="_Toc517161659"/>
      <w:bookmarkStart w:id="13" w:name="_Toc526867408"/>
      <w:r>
        <w:t>Resources:</w:t>
      </w:r>
      <w:bookmarkEnd w:id="10"/>
      <w:bookmarkEnd w:id="11"/>
      <w:bookmarkEnd w:id="12"/>
      <w:bookmarkEnd w:id="13"/>
    </w:p>
    <w:p w:rsidR="0095235C" w:rsidRPr="003F222F" w:rsidRDefault="0095235C" w:rsidP="0095235C">
      <w:pPr>
        <w:pStyle w:val="NoSpacing"/>
        <w:rPr>
          <w:sz w:val="18"/>
          <w:szCs w:val="18"/>
        </w:rPr>
      </w:pPr>
      <w:r w:rsidRPr="003F222F">
        <w:rPr>
          <w:rFonts w:ascii="Segoe UI" w:eastAsia="Times New Roman" w:hAnsi="Segoe UI" w:cs="Segoe UI"/>
          <w:color w:val="333333"/>
          <w:sz w:val="18"/>
          <w:szCs w:val="18"/>
        </w:rPr>
        <w:t xml:space="preserve">You will </w:t>
      </w:r>
      <w:r>
        <w:rPr>
          <w:rFonts w:ascii="Segoe UI" w:eastAsia="Times New Roman" w:hAnsi="Segoe UI" w:cs="Segoe UI"/>
          <w:color w:val="333333"/>
          <w:sz w:val="18"/>
          <w:szCs w:val="18"/>
        </w:rPr>
        <w:t>find information to complete this report in the following locations:</w:t>
      </w:r>
    </w:p>
    <w:p w:rsidR="0095235C" w:rsidRPr="003F222F" w:rsidRDefault="0095235C" w:rsidP="0095235C">
      <w:pPr>
        <w:pStyle w:val="NoSpacing"/>
        <w:rPr>
          <w:rFonts w:ascii="Segoe UI" w:hAnsi="Segoe UI" w:cs="Segoe UI"/>
          <w:sz w:val="18"/>
          <w:szCs w:val="18"/>
        </w:rPr>
      </w:pPr>
    </w:p>
    <w:p w:rsidR="0095235C" w:rsidRPr="00094E7C" w:rsidRDefault="00F03FD1" w:rsidP="00850FE5">
      <w:pPr>
        <w:pStyle w:val="NoSpacing"/>
        <w:numPr>
          <w:ilvl w:val="0"/>
          <w:numId w:val="11"/>
        </w:numPr>
        <w:rPr>
          <w:rStyle w:val="Hyperlink"/>
          <w:rFonts w:ascii="Segoe UI" w:hAnsi="Segoe UI" w:cs="Segoe UI"/>
          <w:color w:val="auto"/>
          <w:sz w:val="18"/>
          <w:szCs w:val="18"/>
          <w:u w:val="none"/>
        </w:rPr>
      </w:pPr>
      <w:hyperlink r:id="rId15" w:history="1">
        <w:r w:rsidR="0095235C" w:rsidRPr="0095672B">
          <w:rPr>
            <w:rStyle w:val="Hyperlink"/>
            <w:rFonts w:ascii="Segoe UI" w:hAnsi="Segoe UI" w:cs="Segoe UI"/>
            <w:sz w:val="18"/>
            <w:szCs w:val="18"/>
          </w:rPr>
          <w:t>Gavilan Course Catalog</w:t>
        </w:r>
      </w:hyperlink>
    </w:p>
    <w:p w:rsidR="00094E7C" w:rsidRPr="00A3657F" w:rsidRDefault="00094E7C" w:rsidP="00094E7C">
      <w:pPr>
        <w:pStyle w:val="NoSpacing"/>
        <w:ind w:left="360"/>
        <w:rPr>
          <w:rStyle w:val="Hyperlink"/>
          <w:rFonts w:ascii="Segoe UI" w:hAnsi="Segoe UI" w:cs="Segoe UI"/>
          <w:color w:val="auto"/>
          <w:sz w:val="18"/>
          <w:szCs w:val="18"/>
          <w:u w:val="none"/>
        </w:rPr>
      </w:pPr>
    </w:p>
    <w:p w:rsidR="00094E7C" w:rsidRPr="00094E7C" w:rsidRDefault="00094E7C" w:rsidP="00850FE5">
      <w:pPr>
        <w:pStyle w:val="NoSpacing"/>
        <w:numPr>
          <w:ilvl w:val="0"/>
          <w:numId w:val="11"/>
        </w:numPr>
        <w:rPr>
          <w:rStyle w:val="Hyperlink"/>
          <w:rFonts w:ascii="Segoe UI" w:hAnsi="Segoe UI" w:cs="Segoe UI"/>
          <w:color w:val="auto"/>
          <w:sz w:val="18"/>
          <w:szCs w:val="18"/>
          <w:u w:val="none"/>
        </w:rPr>
      </w:pPr>
      <w:r w:rsidRPr="00094E7C">
        <w:rPr>
          <w:rStyle w:val="Hyperlink"/>
          <w:rFonts w:ascii="Segoe UI" w:hAnsi="Segoe UI" w:cs="Segoe UI"/>
          <w:color w:val="auto"/>
          <w:sz w:val="18"/>
          <w:szCs w:val="18"/>
          <w:u w:val="none"/>
        </w:rPr>
        <w:t>Gavilan College Website</w:t>
      </w:r>
    </w:p>
    <w:p w:rsidR="001C399B" w:rsidRPr="001C399B" w:rsidRDefault="00F03FD1" w:rsidP="00094E7C">
      <w:pPr>
        <w:pStyle w:val="NoSpacing"/>
        <w:numPr>
          <w:ilvl w:val="1"/>
          <w:numId w:val="11"/>
        </w:numPr>
        <w:rPr>
          <w:rFonts w:ascii="Segoe UI" w:hAnsi="Segoe UI" w:cs="Segoe UI"/>
          <w:sz w:val="18"/>
          <w:szCs w:val="18"/>
        </w:rPr>
      </w:pPr>
      <w:hyperlink r:id="rId16" w:history="1">
        <w:r w:rsidR="001C399B" w:rsidRPr="001C399B">
          <w:rPr>
            <w:rStyle w:val="Hyperlink"/>
            <w:rFonts w:ascii="Segoe UI" w:hAnsi="Segoe UI" w:cs="Segoe UI"/>
            <w:sz w:val="18"/>
            <w:szCs w:val="18"/>
          </w:rPr>
          <w:t>Educational Master Plan</w:t>
        </w:r>
      </w:hyperlink>
    </w:p>
    <w:p w:rsidR="001C399B" w:rsidRPr="00094E7C" w:rsidRDefault="00F03FD1" w:rsidP="001C399B">
      <w:pPr>
        <w:pStyle w:val="NoSpacing"/>
        <w:numPr>
          <w:ilvl w:val="1"/>
          <w:numId w:val="11"/>
        </w:numPr>
        <w:rPr>
          <w:rStyle w:val="Hyperlink"/>
          <w:rFonts w:ascii="Segoe UI" w:hAnsi="Segoe UI" w:cs="Segoe UI"/>
          <w:color w:val="auto"/>
          <w:sz w:val="18"/>
          <w:szCs w:val="18"/>
          <w:u w:val="none"/>
        </w:rPr>
      </w:pPr>
      <w:hyperlink r:id="rId17" w:history="1">
        <w:r w:rsidR="001C399B" w:rsidRPr="00094E7C">
          <w:rPr>
            <w:rStyle w:val="Hyperlink"/>
            <w:rFonts w:ascii="Segoe UI" w:hAnsi="Segoe UI" w:cs="Segoe UI"/>
            <w:sz w:val="18"/>
            <w:szCs w:val="18"/>
          </w:rPr>
          <w:t>Gavilan College ILOs</w:t>
        </w:r>
      </w:hyperlink>
    </w:p>
    <w:p w:rsidR="00094E7C" w:rsidRPr="001C399B" w:rsidRDefault="00F03FD1" w:rsidP="00094E7C">
      <w:pPr>
        <w:pStyle w:val="NoSpacing"/>
        <w:numPr>
          <w:ilvl w:val="1"/>
          <w:numId w:val="11"/>
        </w:numPr>
        <w:rPr>
          <w:rStyle w:val="Hyperlink"/>
          <w:rFonts w:ascii="Segoe UI" w:hAnsi="Segoe UI" w:cs="Segoe UI"/>
          <w:color w:val="auto"/>
          <w:sz w:val="18"/>
          <w:szCs w:val="18"/>
          <w:u w:val="none"/>
        </w:rPr>
      </w:pPr>
      <w:hyperlink r:id="rId18" w:history="1">
        <w:r w:rsidR="00094E7C" w:rsidRPr="001C399B">
          <w:rPr>
            <w:rStyle w:val="Hyperlink"/>
            <w:rFonts w:ascii="Segoe UI" w:hAnsi="Segoe UI" w:cs="Segoe UI"/>
            <w:sz w:val="18"/>
            <w:szCs w:val="18"/>
          </w:rPr>
          <w:t>Mission Statement</w:t>
        </w:r>
      </w:hyperlink>
    </w:p>
    <w:p w:rsidR="00094E7C" w:rsidRPr="001C399B" w:rsidRDefault="00F03FD1" w:rsidP="00094E7C">
      <w:pPr>
        <w:pStyle w:val="NoSpacing"/>
        <w:numPr>
          <w:ilvl w:val="1"/>
          <w:numId w:val="11"/>
        </w:numPr>
        <w:rPr>
          <w:rStyle w:val="Hyperlink"/>
          <w:rFonts w:ascii="Segoe UI" w:hAnsi="Segoe UI" w:cs="Segoe UI"/>
          <w:color w:val="auto"/>
          <w:sz w:val="18"/>
          <w:szCs w:val="18"/>
          <w:u w:val="none"/>
        </w:rPr>
      </w:pPr>
      <w:hyperlink r:id="rId19" w:history="1">
        <w:r w:rsidR="00094E7C" w:rsidRPr="001C399B">
          <w:rPr>
            <w:rStyle w:val="Hyperlink"/>
            <w:rFonts w:ascii="Segoe UI" w:hAnsi="Segoe UI" w:cs="Segoe UI"/>
            <w:sz w:val="18"/>
            <w:szCs w:val="18"/>
          </w:rPr>
          <w:t>Strategic Plan</w:t>
        </w:r>
      </w:hyperlink>
    </w:p>
    <w:p w:rsidR="00094E7C" w:rsidRPr="00094E7C" w:rsidRDefault="00094E7C" w:rsidP="00094E7C">
      <w:pPr>
        <w:pStyle w:val="NoSpacing"/>
        <w:ind w:left="720"/>
        <w:rPr>
          <w:rFonts w:ascii="Segoe UI" w:hAnsi="Segoe UI" w:cs="Segoe UI"/>
          <w:sz w:val="18"/>
          <w:szCs w:val="18"/>
        </w:rPr>
      </w:pPr>
    </w:p>
    <w:p w:rsidR="0095235C" w:rsidRPr="00AC1148" w:rsidRDefault="00F03FD1" w:rsidP="00850FE5">
      <w:pPr>
        <w:pStyle w:val="NoSpacing"/>
        <w:numPr>
          <w:ilvl w:val="0"/>
          <w:numId w:val="11"/>
        </w:numPr>
        <w:rPr>
          <w:rFonts w:ascii="Segoe UI" w:hAnsi="Segoe UI" w:cs="Segoe UI"/>
          <w:sz w:val="18"/>
          <w:szCs w:val="18"/>
        </w:rPr>
      </w:pPr>
      <w:hyperlink r:id="rId20" w:history="1">
        <w:r w:rsidR="0095235C" w:rsidRPr="00A3657F">
          <w:rPr>
            <w:rStyle w:val="Hyperlink"/>
            <w:rFonts w:ascii="Segoe UI" w:hAnsi="Segoe UI" w:cs="Segoe UI"/>
            <w:sz w:val="18"/>
            <w:szCs w:val="18"/>
          </w:rPr>
          <w:t>PIPR Website</w:t>
        </w:r>
      </w:hyperlink>
    </w:p>
    <w:p w:rsidR="0095235C" w:rsidRDefault="00F03FD1" w:rsidP="00850FE5">
      <w:pPr>
        <w:pStyle w:val="NoSpacing"/>
        <w:numPr>
          <w:ilvl w:val="1"/>
          <w:numId w:val="11"/>
        </w:numPr>
        <w:rPr>
          <w:rFonts w:ascii="Segoe UI" w:hAnsi="Segoe UI" w:cs="Segoe UI"/>
          <w:sz w:val="18"/>
          <w:szCs w:val="18"/>
        </w:rPr>
      </w:pPr>
      <w:hyperlink r:id="rId21" w:history="1">
        <w:r w:rsidR="0095235C" w:rsidRPr="00B55C85">
          <w:rPr>
            <w:rStyle w:val="Hyperlink"/>
            <w:rFonts w:ascii="Segoe UI" w:hAnsi="Segoe UI" w:cs="Segoe UI"/>
            <w:sz w:val="18"/>
            <w:szCs w:val="18"/>
          </w:rPr>
          <w:t>Previous Planning and Review Report</w:t>
        </w:r>
      </w:hyperlink>
    </w:p>
    <w:p w:rsidR="0095235C" w:rsidRDefault="00F03FD1" w:rsidP="00850FE5">
      <w:pPr>
        <w:pStyle w:val="NoSpacing"/>
        <w:numPr>
          <w:ilvl w:val="1"/>
          <w:numId w:val="11"/>
        </w:numPr>
        <w:rPr>
          <w:rFonts w:ascii="Segoe UI" w:hAnsi="Segoe UI" w:cs="Segoe UI"/>
          <w:sz w:val="18"/>
          <w:szCs w:val="18"/>
        </w:rPr>
      </w:pPr>
      <w:hyperlink r:id="rId22" w:history="1">
        <w:r w:rsidR="0095235C" w:rsidRPr="00B55C85">
          <w:rPr>
            <w:rStyle w:val="Hyperlink"/>
            <w:rFonts w:ascii="Segoe UI" w:hAnsi="Segoe UI" w:cs="Segoe UI"/>
            <w:sz w:val="18"/>
            <w:szCs w:val="18"/>
          </w:rPr>
          <w:t>Previous Annual Plans</w:t>
        </w:r>
      </w:hyperlink>
    </w:p>
    <w:p w:rsidR="00094E7C" w:rsidRDefault="00094E7C" w:rsidP="00094E7C">
      <w:pPr>
        <w:pStyle w:val="NoSpacing"/>
        <w:ind w:left="720"/>
        <w:rPr>
          <w:rFonts w:ascii="Segoe UI" w:hAnsi="Segoe UI" w:cs="Segoe UI"/>
          <w:sz w:val="18"/>
          <w:szCs w:val="18"/>
        </w:rPr>
      </w:pPr>
    </w:p>
    <w:p w:rsidR="0095235C" w:rsidRDefault="00F03FD1" w:rsidP="00850FE5">
      <w:pPr>
        <w:pStyle w:val="NoSpacing"/>
        <w:numPr>
          <w:ilvl w:val="0"/>
          <w:numId w:val="11"/>
        </w:numPr>
        <w:rPr>
          <w:rFonts w:ascii="Segoe UI" w:hAnsi="Segoe UI" w:cs="Segoe UI"/>
          <w:sz w:val="18"/>
          <w:szCs w:val="18"/>
        </w:rPr>
      </w:pPr>
      <w:hyperlink r:id="rId23" w:history="1">
        <w:r w:rsidR="0095235C" w:rsidRPr="00850FE5">
          <w:rPr>
            <w:rStyle w:val="Hyperlink"/>
            <w:rFonts w:ascii="Segoe UI" w:hAnsi="Segoe UI" w:cs="Segoe UI"/>
            <w:sz w:val="18"/>
            <w:szCs w:val="18"/>
          </w:rPr>
          <w:t>Gavilan Intranet</w:t>
        </w:r>
      </w:hyperlink>
      <w:r w:rsidR="0095235C">
        <w:rPr>
          <w:rFonts w:ascii="Segoe UI" w:hAnsi="Segoe UI" w:cs="Segoe UI"/>
          <w:sz w:val="18"/>
          <w:szCs w:val="18"/>
        </w:rPr>
        <w:t xml:space="preserve"> </w:t>
      </w:r>
    </w:p>
    <w:p w:rsidR="00A3657F" w:rsidRPr="00A3657F" w:rsidRDefault="0095235C" w:rsidP="00850FE5">
      <w:pPr>
        <w:pStyle w:val="NoSpacing"/>
        <w:numPr>
          <w:ilvl w:val="1"/>
          <w:numId w:val="11"/>
        </w:numPr>
        <w:rPr>
          <w:rFonts w:ascii="Segoe UI" w:hAnsi="Segoe UI" w:cs="Segoe UI"/>
          <w:sz w:val="18"/>
          <w:szCs w:val="18"/>
        </w:rPr>
      </w:pPr>
      <w:r w:rsidRPr="006500E4">
        <w:rPr>
          <w:rFonts w:ascii="Segoe UI" w:hAnsi="Segoe UI" w:cs="Segoe UI"/>
          <w:sz w:val="18"/>
          <w:szCs w:val="18"/>
        </w:rPr>
        <w:t>SLO Website</w:t>
      </w:r>
    </w:p>
    <w:p w:rsidR="00850FE5" w:rsidRDefault="00EB760B" w:rsidP="00850FE5">
      <w:pPr>
        <w:pStyle w:val="NoSpacing"/>
        <w:numPr>
          <w:ilvl w:val="1"/>
          <w:numId w:val="11"/>
        </w:numPr>
        <w:rPr>
          <w:rFonts w:ascii="Segoe UI" w:hAnsi="Segoe UI" w:cs="Segoe UI"/>
          <w:sz w:val="18"/>
          <w:szCs w:val="18"/>
        </w:rPr>
      </w:pPr>
      <w:proofErr w:type="spellStart"/>
      <w:r>
        <w:rPr>
          <w:rFonts w:ascii="Segoe UI" w:hAnsi="Segoe UI" w:cs="Segoe UI"/>
          <w:sz w:val="18"/>
          <w:szCs w:val="18"/>
        </w:rPr>
        <w:t>GavData</w:t>
      </w:r>
      <w:proofErr w:type="spellEnd"/>
      <w:r>
        <w:rPr>
          <w:rFonts w:ascii="Segoe UI" w:hAnsi="Segoe UI" w:cs="Segoe UI"/>
          <w:sz w:val="18"/>
          <w:szCs w:val="18"/>
        </w:rPr>
        <w:t xml:space="preserve"> </w:t>
      </w:r>
      <w:r w:rsidR="00850FE5">
        <w:rPr>
          <w:rFonts w:ascii="Segoe UI" w:hAnsi="Segoe UI" w:cs="Segoe UI"/>
          <w:sz w:val="18"/>
          <w:szCs w:val="18"/>
        </w:rPr>
        <w:t>:</w:t>
      </w:r>
    </w:p>
    <w:p w:rsidR="00EB760B" w:rsidRDefault="00EB760B" w:rsidP="00850FE5">
      <w:pPr>
        <w:pStyle w:val="NoSpacing"/>
        <w:numPr>
          <w:ilvl w:val="0"/>
          <w:numId w:val="19"/>
        </w:numPr>
        <w:rPr>
          <w:rFonts w:ascii="Segoe UI" w:hAnsi="Segoe UI" w:cs="Segoe UI"/>
          <w:sz w:val="18"/>
          <w:szCs w:val="18"/>
        </w:rPr>
      </w:pPr>
      <w:r>
        <w:rPr>
          <w:rFonts w:ascii="Segoe UI" w:hAnsi="Segoe UI" w:cs="Segoe UI"/>
          <w:sz w:val="18"/>
          <w:szCs w:val="18"/>
        </w:rPr>
        <w:t>(Equity Tab) Complete Program Review Data Sheet</w:t>
      </w:r>
    </w:p>
    <w:p w:rsidR="00850FE5" w:rsidRDefault="00EB760B" w:rsidP="00850FE5">
      <w:pPr>
        <w:pStyle w:val="NoSpacing"/>
        <w:numPr>
          <w:ilvl w:val="0"/>
          <w:numId w:val="19"/>
        </w:numPr>
        <w:rPr>
          <w:rFonts w:ascii="Segoe UI" w:hAnsi="Segoe UI" w:cs="Segoe UI"/>
          <w:sz w:val="18"/>
          <w:szCs w:val="18"/>
        </w:rPr>
      </w:pPr>
      <w:r>
        <w:rPr>
          <w:rFonts w:ascii="Segoe UI" w:hAnsi="Segoe UI" w:cs="Segoe UI"/>
          <w:sz w:val="18"/>
          <w:szCs w:val="18"/>
        </w:rPr>
        <w:t xml:space="preserve">Other </w:t>
      </w:r>
      <w:proofErr w:type="spellStart"/>
      <w:r>
        <w:rPr>
          <w:rFonts w:ascii="Segoe UI" w:hAnsi="Segoe UI" w:cs="Segoe UI"/>
          <w:sz w:val="18"/>
          <w:szCs w:val="18"/>
        </w:rPr>
        <w:t>GavData</w:t>
      </w:r>
      <w:proofErr w:type="spellEnd"/>
      <w:r>
        <w:rPr>
          <w:rFonts w:ascii="Segoe UI" w:hAnsi="Segoe UI" w:cs="Segoe UI"/>
          <w:sz w:val="18"/>
          <w:szCs w:val="18"/>
        </w:rPr>
        <w:t xml:space="preserve"> </w:t>
      </w:r>
      <w:r w:rsidR="00111B76">
        <w:rPr>
          <w:rFonts w:ascii="Segoe UI" w:hAnsi="Segoe UI" w:cs="Segoe UI"/>
          <w:sz w:val="18"/>
          <w:szCs w:val="18"/>
        </w:rPr>
        <w:t>(</w:t>
      </w:r>
      <w:r>
        <w:rPr>
          <w:rFonts w:ascii="Segoe UI" w:hAnsi="Segoe UI" w:cs="Segoe UI"/>
          <w:sz w:val="18"/>
          <w:szCs w:val="18"/>
        </w:rPr>
        <w:t>paths listed in the document</w:t>
      </w:r>
      <w:r w:rsidR="00111B76">
        <w:rPr>
          <w:rFonts w:ascii="Segoe UI" w:hAnsi="Segoe UI" w:cs="Segoe UI"/>
          <w:sz w:val="18"/>
          <w:szCs w:val="18"/>
        </w:rPr>
        <w:t>)</w:t>
      </w:r>
    </w:p>
    <w:p w:rsidR="00094E7C" w:rsidRPr="00850FE5" w:rsidRDefault="00094E7C" w:rsidP="00094E7C">
      <w:pPr>
        <w:pStyle w:val="NoSpacing"/>
        <w:ind w:left="1080"/>
        <w:rPr>
          <w:rFonts w:ascii="Segoe UI" w:hAnsi="Segoe UI" w:cs="Segoe UI"/>
          <w:sz w:val="18"/>
          <w:szCs w:val="18"/>
        </w:rPr>
      </w:pPr>
    </w:p>
    <w:p w:rsidR="00EB760B" w:rsidRDefault="00EB760B" w:rsidP="00850FE5">
      <w:pPr>
        <w:pStyle w:val="NoSpacing"/>
        <w:rPr>
          <w:rFonts w:ascii="Segoe UI" w:hAnsi="Segoe UI" w:cs="Segoe UI"/>
          <w:sz w:val="18"/>
          <w:szCs w:val="18"/>
        </w:rPr>
      </w:pPr>
      <w:r>
        <w:rPr>
          <w:rFonts w:ascii="Segoe UI" w:hAnsi="Segoe UI" w:cs="Segoe UI"/>
          <w:sz w:val="18"/>
          <w:szCs w:val="18"/>
        </w:rPr>
        <w:t xml:space="preserve">4)     </w:t>
      </w:r>
      <w:hyperlink r:id="rId24" w:history="1">
        <w:r w:rsidRPr="00366A42">
          <w:rPr>
            <w:rStyle w:val="Hyperlink"/>
            <w:rFonts w:ascii="Segoe UI" w:hAnsi="Segoe UI" w:cs="Segoe UI"/>
            <w:sz w:val="18"/>
            <w:szCs w:val="18"/>
          </w:rPr>
          <w:t>CCCCO Scorecard</w:t>
        </w:r>
      </w:hyperlink>
    </w:p>
    <w:p w:rsidR="00EB760B" w:rsidRDefault="00EB760B" w:rsidP="00EB760B">
      <w:pPr>
        <w:pStyle w:val="NoSpacing"/>
        <w:spacing w:after="240"/>
        <w:ind w:left="720"/>
        <w:rPr>
          <w:rFonts w:ascii="Segoe UI" w:hAnsi="Segoe UI" w:cs="Segoe UI"/>
          <w:sz w:val="18"/>
          <w:szCs w:val="18"/>
        </w:rPr>
      </w:pPr>
    </w:p>
    <w:p w:rsidR="0063294B" w:rsidRDefault="0063294B" w:rsidP="0063294B">
      <w:pPr>
        <w:pStyle w:val="Heading1"/>
        <w:rPr>
          <w:color w:val="auto"/>
        </w:rPr>
      </w:pPr>
      <w:bookmarkStart w:id="14" w:name="_Toc526867409"/>
      <w:r>
        <w:rPr>
          <w:color w:val="auto"/>
        </w:rPr>
        <w:lastRenderedPageBreak/>
        <w:t>Program Plan and Review Timeline</w:t>
      </w:r>
      <w:bookmarkEnd w:id="4"/>
      <w:bookmarkEnd w:id="14"/>
    </w:p>
    <w:p w:rsidR="0063294B" w:rsidRPr="0063294B" w:rsidRDefault="0063294B" w:rsidP="0063294B"/>
    <w:tbl>
      <w:tblPr>
        <w:tblStyle w:val="TableGrid"/>
        <w:tblW w:w="10262" w:type="dxa"/>
        <w:jc w:val="center"/>
        <w:tblLook w:val="04A0" w:firstRow="1" w:lastRow="0" w:firstColumn="1" w:lastColumn="0" w:noHBand="0" w:noVBand="1"/>
      </w:tblPr>
      <w:tblGrid>
        <w:gridCol w:w="717"/>
        <w:gridCol w:w="7668"/>
        <w:gridCol w:w="1877"/>
      </w:tblGrid>
      <w:tr w:rsidR="00DD5926" w:rsidTr="007B62E1">
        <w:trPr>
          <w:trHeight w:val="318"/>
          <w:tblHeader/>
          <w:jc w:val="center"/>
        </w:trPr>
        <w:tc>
          <w:tcPr>
            <w:tcW w:w="717" w:type="dxa"/>
          </w:tcPr>
          <w:p w:rsidR="00DD5926" w:rsidRPr="00F44BE9" w:rsidRDefault="00DD5926" w:rsidP="007B62E1">
            <w:pPr>
              <w:rPr>
                <w:b/>
              </w:rPr>
            </w:pPr>
            <w:r>
              <w:rPr>
                <w:b/>
              </w:rPr>
              <w:t>When</w:t>
            </w:r>
          </w:p>
        </w:tc>
        <w:tc>
          <w:tcPr>
            <w:tcW w:w="7668" w:type="dxa"/>
          </w:tcPr>
          <w:p w:rsidR="00DD5926" w:rsidRPr="00F44BE9" w:rsidRDefault="00DD5926" w:rsidP="007B62E1">
            <w:pPr>
              <w:rPr>
                <w:b/>
              </w:rPr>
            </w:pPr>
            <w:r w:rsidRPr="00F44BE9">
              <w:rPr>
                <w:b/>
              </w:rPr>
              <w:t>Description</w:t>
            </w:r>
          </w:p>
        </w:tc>
        <w:tc>
          <w:tcPr>
            <w:tcW w:w="1877" w:type="dxa"/>
          </w:tcPr>
          <w:p w:rsidR="00DD5926" w:rsidRPr="00F44BE9" w:rsidRDefault="00DD5926" w:rsidP="007B62E1">
            <w:pPr>
              <w:jc w:val="center"/>
              <w:rPr>
                <w:b/>
              </w:rPr>
            </w:pPr>
            <w:r w:rsidRPr="00F44BE9">
              <w:rPr>
                <w:b/>
              </w:rPr>
              <w:t>Participation</w:t>
            </w:r>
          </w:p>
        </w:tc>
      </w:tr>
      <w:tr w:rsidR="00DD5926" w:rsidTr="007B62E1">
        <w:trPr>
          <w:trHeight w:val="954"/>
          <w:jc w:val="center"/>
        </w:trPr>
        <w:tc>
          <w:tcPr>
            <w:tcW w:w="717" w:type="dxa"/>
          </w:tcPr>
          <w:p w:rsidR="00DD5926" w:rsidRDefault="00A07BE2" w:rsidP="007B62E1">
            <w:r>
              <w:t>Oct</w:t>
            </w:r>
          </w:p>
        </w:tc>
        <w:tc>
          <w:tcPr>
            <w:tcW w:w="7668" w:type="dxa"/>
          </w:tcPr>
          <w:p w:rsidR="00DD5926" w:rsidRDefault="00DD5926" w:rsidP="007B62E1">
            <w:r>
              <w:t xml:space="preserve">Program Lead training, including website ‘tour’, </w:t>
            </w:r>
            <w:proofErr w:type="spellStart"/>
            <w:r>
              <w:t>GavData</w:t>
            </w:r>
            <w:proofErr w:type="spellEnd"/>
            <w:r>
              <w:t xml:space="preserve"> and other data site overview. PIPR support team is assigned to each Peer Review team (</w:t>
            </w:r>
            <w:r w:rsidR="00A07BE2">
              <w:t xml:space="preserve">October </w:t>
            </w:r>
            <w:proofErr w:type="gramStart"/>
            <w:r w:rsidR="00A07BE2">
              <w:t>11</w:t>
            </w:r>
            <w:r w:rsidR="00A07BE2" w:rsidRPr="00A07BE2">
              <w:rPr>
                <w:vertAlign w:val="superscript"/>
              </w:rPr>
              <w:t>th</w:t>
            </w:r>
            <w:r w:rsidR="00A07BE2">
              <w:t xml:space="preserve"> </w:t>
            </w:r>
            <w:r>
              <w:t>)</w:t>
            </w:r>
            <w:proofErr w:type="gramEnd"/>
            <w:r>
              <w:t>.</w:t>
            </w:r>
          </w:p>
          <w:p w:rsidR="00DD5926" w:rsidRDefault="00DD5926" w:rsidP="007B62E1">
            <w:r>
              <w:t>Program Lead provides budget codes to PIPR for submission to Business Office (</w:t>
            </w:r>
            <w:r w:rsidR="003F67F3">
              <w:t>October 12</w:t>
            </w:r>
            <w:r w:rsidR="00A07BE2" w:rsidRPr="00A07BE2">
              <w:rPr>
                <w:vertAlign w:val="superscript"/>
              </w:rPr>
              <w:t>th</w:t>
            </w:r>
            <w:r>
              <w:t>).</w:t>
            </w:r>
          </w:p>
          <w:p w:rsidR="00DD5926" w:rsidRDefault="00DD5926" w:rsidP="007B62E1">
            <w:r>
              <w:t xml:space="preserve">Program Lead recruits and assembles Peer Review Team members by Week </w:t>
            </w:r>
            <w:r w:rsidR="00A07BE2">
              <w:t>9</w:t>
            </w:r>
            <w:r>
              <w:t>; submits Member List to PIPR (</w:t>
            </w:r>
            <w:r w:rsidR="00A07BE2">
              <w:t>October 26</w:t>
            </w:r>
            <w:r w:rsidR="00A07BE2" w:rsidRPr="00A07BE2">
              <w:rPr>
                <w:vertAlign w:val="superscript"/>
              </w:rPr>
              <w:t>th</w:t>
            </w:r>
            <w:r w:rsidR="00A07BE2">
              <w:t xml:space="preserve"> </w:t>
            </w:r>
            <w:r>
              <w:t>)</w:t>
            </w:r>
          </w:p>
          <w:p w:rsidR="00DD5926" w:rsidRDefault="00DD5926" w:rsidP="00A07BE2">
            <w:r>
              <w:t xml:space="preserve">Program Leads meet with Peer Review Team to parse out ‘assignments’ as needed by </w:t>
            </w:r>
            <w:r w:rsidR="00A07BE2">
              <w:t>November 2</w:t>
            </w:r>
            <w:r w:rsidR="00A07BE2" w:rsidRPr="00A07BE2">
              <w:rPr>
                <w:vertAlign w:val="superscript"/>
              </w:rPr>
              <w:t>nd</w:t>
            </w:r>
            <w:r>
              <w:t>.</w:t>
            </w:r>
          </w:p>
        </w:tc>
        <w:tc>
          <w:tcPr>
            <w:tcW w:w="1877" w:type="dxa"/>
          </w:tcPr>
          <w:p w:rsidR="00DD5926" w:rsidRDefault="00DD5926" w:rsidP="007B62E1">
            <w:pPr>
              <w:jc w:val="center"/>
            </w:pPr>
            <w:r>
              <w:t>PIPR Chair</w:t>
            </w:r>
          </w:p>
          <w:p w:rsidR="00DD5926" w:rsidRDefault="00DD5926" w:rsidP="007B62E1">
            <w:pPr>
              <w:jc w:val="center"/>
            </w:pPr>
            <w:r>
              <w:t>All program Leads in Review Cycle</w:t>
            </w:r>
          </w:p>
          <w:p w:rsidR="00DD5926" w:rsidRDefault="00DD5926" w:rsidP="007B62E1">
            <w:pPr>
              <w:jc w:val="center"/>
            </w:pPr>
            <w:r>
              <w:t>Peer Review Team</w:t>
            </w:r>
          </w:p>
        </w:tc>
      </w:tr>
      <w:tr w:rsidR="00DD5926" w:rsidTr="007B62E1">
        <w:trPr>
          <w:trHeight w:val="977"/>
          <w:jc w:val="center"/>
        </w:trPr>
        <w:tc>
          <w:tcPr>
            <w:tcW w:w="717" w:type="dxa"/>
          </w:tcPr>
          <w:p w:rsidR="00DD5926" w:rsidRDefault="00DD5926" w:rsidP="007B62E1">
            <w:r>
              <w:t>Oct</w:t>
            </w:r>
            <w:r w:rsidR="00A07BE2">
              <w:t xml:space="preserve"> </w:t>
            </w:r>
            <w:r w:rsidR="00555210">
              <w:t>–</w:t>
            </w:r>
            <w:r w:rsidR="00A07BE2">
              <w:t xml:space="preserve"> Dec</w:t>
            </w:r>
          </w:p>
        </w:tc>
        <w:tc>
          <w:tcPr>
            <w:tcW w:w="7668" w:type="dxa"/>
          </w:tcPr>
          <w:p w:rsidR="00DD5926" w:rsidRDefault="00DD5926" w:rsidP="007B62E1">
            <w:r>
              <w:t xml:space="preserve">Program Lead seeks assistance from support team, faculty, </w:t>
            </w:r>
            <w:r w:rsidR="00134148">
              <w:t>supervising administrator</w:t>
            </w:r>
            <w:r>
              <w:t>, others to gather information for report (on-going, as needed). Inform team of data review and report suggestion deadlines.</w:t>
            </w:r>
          </w:p>
          <w:p w:rsidR="00DD5926" w:rsidRDefault="00DD5926" w:rsidP="00A07BE2">
            <w:r>
              <w:t>Write Program Report draft (</w:t>
            </w:r>
            <w:r w:rsidR="00A07BE2">
              <w:t>Oct. 11</w:t>
            </w:r>
            <w:r w:rsidR="00A07BE2" w:rsidRPr="00A07BE2">
              <w:rPr>
                <w:vertAlign w:val="superscript"/>
              </w:rPr>
              <w:t>th</w:t>
            </w:r>
            <w:r w:rsidR="00A07BE2">
              <w:t xml:space="preserve"> - December </w:t>
            </w:r>
            <w:proofErr w:type="gramStart"/>
            <w:r w:rsidR="00A07BE2">
              <w:t>7</w:t>
            </w:r>
            <w:r w:rsidR="00A07BE2" w:rsidRPr="00A07BE2">
              <w:rPr>
                <w:vertAlign w:val="superscript"/>
              </w:rPr>
              <w:t>th</w:t>
            </w:r>
            <w:r w:rsidR="00A07BE2">
              <w:t xml:space="preserve"> </w:t>
            </w:r>
            <w:r>
              <w:t>)</w:t>
            </w:r>
            <w:proofErr w:type="gramEnd"/>
            <w:r>
              <w:t xml:space="preserve">. </w:t>
            </w:r>
          </w:p>
        </w:tc>
        <w:tc>
          <w:tcPr>
            <w:tcW w:w="1877" w:type="dxa"/>
          </w:tcPr>
          <w:p w:rsidR="00DD5926" w:rsidRDefault="00DD5926" w:rsidP="007B62E1">
            <w:pPr>
              <w:jc w:val="center"/>
            </w:pPr>
            <w:r>
              <w:t>Program Lead</w:t>
            </w:r>
          </w:p>
          <w:p w:rsidR="00DD5926" w:rsidRDefault="00DD5926" w:rsidP="007B62E1">
            <w:pPr>
              <w:jc w:val="center"/>
            </w:pPr>
            <w:r>
              <w:t>Peer Review Team</w:t>
            </w:r>
          </w:p>
        </w:tc>
      </w:tr>
      <w:tr w:rsidR="00DD5926" w:rsidTr="007B62E1">
        <w:trPr>
          <w:trHeight w:val="977"/>
          <w:jc w:val="center"/>
        </w:trPr>
        <w:tc>
          <w:tcPr>
            <w:tcW w:w="717" w:type="dxa"/>
          </w:tcPr>
          <w:p w:rsidR="00DD5926" w:rsidRDefault="00A07BE2" w:rsidP="007B62E1">
            <w:r>
              <w:t>Dec</w:t>
            </w:r>
          </w:p>
        </w:tc>
        <w:tc>
          <w:tcPr>
            <w:tcW w:w="7668" w:type="dxa"/>
          </w:tcPr>
          <w:p w:rsidR="00DD5926" w:rsidRDefault="00DD5926" w:rsidP="007B62E1">
            <w:r>
              <w:t>Initial draft due to peer review team to read (</w:t>
            </w:r>
            <w:r w:rsidR="00A07BE2">
              <w:t>December 7</w:t>
            </w:r>
            <w:r w:rsidR="00A07BE2" w:rsidRPr="00A07BE2">
              <w:rPr>
                <w:vertAlign w:val="superscript"/>
              </w:rPr>
              <w:t>th</w:t>
            </w:r>
            <w:r>
              <w:t>).</w:t>
            </w:r>
          </w:p>
          <w:p w:rsidR="00DD5926" w:rsidRDefault="00DD5926" w:rsidP="007B62E1">
            <w:r>
              <w:t>Program lead meets with peer review team to review report, make suggestions, and identify areas of improvement (</w:t>
            </w:r>
            <w:r w:rsidR="00A07BE2">
              <w:t>December 14</w:t>
            </w:r>
            <w:r w:rsidR="00A07BE2" w:rsidRPr="00A07BE2">
              <w:rPr>
                <w:vertAlign w:val="superscript"/>
              </w:rPr>
              <w:t>th</w:t>
            </w:r>
            <w:r>
              <w:t>).</w:t>
            </w:r>
          </w:p>
          <w:p w:rsidR="00DD5926" w:rsidRDefault="00DD5926" w:rsidP="00A07BE2">
            <w:r>
              <w:t>First Draft revision begins (</w:t>
            </w:r>
            <w:r w:rsidR="00A07BE2">
              <w:t>December 17</w:t>
            </w:r>
            <w:r w:rsidR="00A07BE2" w:rsidRPr="00A07BE2">
              <w:rPr>
                <w:vertAlign w:val="superscript"/>
              </w:rPr>
              <w:t>th</w:t>
            </w:r>
            <w:r w:rsidR="00A07BE2">
              <w:t xml:space="preserve"> </w:t>
            </w:r>
            <w:r>
              <w:t>).</w:t>
            </w:r>
          </w:p>
        </w:tc>
        <w:tc>
          <w:tcPr>
            <w:tcW w:w="1877" w:type="dxa"/>
          </w:tcPr>
          <w:p w:rsidR="00DD5926" w:rsidRDefault="00DD5926" w:rsidP="007B62E1">
            <w:pPr>
              <w:jc w:val="center"/>
            </w:pPr>
            <w:r>
              <w:t>Program Lead</w:t>
            </w:r>
          </w:p>
          <w:p w:rsidR="00DD5926" w:rsidRDefault="00DD5926" w:rsidP="007B62E1">
            <w:pPr>
              <w:jc w:val="center"/>
            </w:pPr>
            <w:r>
              <w:t>Peer Review Team</w:t>
            </w:r>
          </w:p>
        </w:tc>
      </w:tr>
      <w:tr w:rsidR="00DD5926" w:rsidTr="007B62E1">
        <w:trPr>
          <w:trHeight w:val="548"/>
          <w:jc w:val="center"/>
        </w:trPr>
        <w:tc>
          <w:tcPr>
            <w:tcW w:w="717" w:type="dxa"/>
          </w:tcPr>
          <w:p w:rsidR="00DD5926" w:rsidRPr="00E708F9" w:rsidRDefault="00A07BE2" w:rsidP="007B62E1">
            <w:pPr>
              <w:rPr>
                <w:sz w:val="16"/>
                <w:szCs w:val="16"/>
              </w:rPr>
            </w:pPr>
            <w:r>
              <w:rPr>
                <w:sz w:val="16"/>
                <w:szCs w:val="16"/>
              </w:rPr>
              <w:t>Jan</w:t>
            </w:r>
          </w:p>
        </w:tc>
        <w:tc>
          <w:tcPr>
            <w:tcW w:w="7668" w:type="dxa"/>
          </w:tcPr>
          <w:p w:rsidR="00DD5926" w:rsidRDefault="00DD5926" w:rsidP="007B62E1">
            <w:r>
              <w:t xml:space="preserve">2nd draft due to </w:t>
            </w:r>
            <w:r w:rsidR="00134148">
              <w:t>Supervising Admin</w:t>
            </w:r>
            <w:r>
              <w:t xml:space="preserve"> to review, </w:t>
            </w:r>
            <w:r w:rsidRPr="008F718F">
              <w:t>request additions/ clarifications</w:t>
            </w:r>
            <w:r>
              <w:t xml:space="preserve"> (</w:t>
            </w:r>
            <w:r w:rsidR="00A07BE2">
              <w:t xml:space="preserve">Jan. </w:t>
            </w:r>
            <w:proofErr w:type="gramStart"/>
            <w:r w:rsidR="00A07BE2">
              <w:t>18</w:t>
            </w:r>
            <w:r w:rsidR="00A07BE2" w:rsidRPr="00A07BE2">
              <w:rPr>
                <w:vertAlign w:val="superscript"/>
              </w:rPr>
              <w:t>th</w:t>
            </w:r>
            <w:r w:rsidR="00A07BE2">
              <w:t xml:space="preserve"> </w:t>
            </w:r>
            <w:r>
              <w:t>)</w:t>
            </w:r>
            <w:proofErr w:type="gramEnd"/>
            <w:r w:rsidRPr="008F718F">
              <w:t>.</w:t>
            </w:r>
          </w:p>
          <w:p w:rsidR="00DD5926" w:rsidRDefault="00DD5926" w:rsidP="007B62E1">
            <w:r>
              <w:t>Report sent to Peer Review team for signature (</w:t>
            </w:r>
            <w:r w:rsidR="00A07BE2">
              <w:t>Jan. 18</w:t>
            </w:r>
            <w:r w:rsidR="00A07BE2" w:rsidRPr="00A07BE2">
              <w:rPr>
                <w:vertAlign w:val="superscript"/>
              </w:rPr>
              <w:t>th</w:t>
            </w:r>
            <w:r>
              <w:t>)</w:t>
            </w:r>
          </w:p>
        </w:tc>
        <w:tc>
          <w:tcPr>
            <w:tcW w:w="1877" w:type="dxa"/>
          </w:tcPr>
          <w:p w:rsidR="00DD5926" w:rsidRDefault="00DD5926" w:rsidP="007B62E1">
            <w:pPr>
              <w:jc w:val="center"/>
            </w:pPr>
            <w:r>
              <w:t>Program Lead</w:t>
            </w:r>
          </w:p>
          <w:p w:rsidR="00DD5926" w:rsidRDefault="00DD5926" w:rsidP="007B62E1">
            <w:pPr>
              <w:jc w:val="center"/>
            </w:pPr>
            <w:r>
              <w:t>Peer Review Team</w:t>
            </w:r>
          </w:p>
          <w:p w:rsidR="00DD5926" w:rsidRDefault="00134148" w:rsidP="007B62E1">
            <w:pPr>
              <w:jc w:val="center"/>
            </w:pPr>
            <w:r>
              <w:t>Supervising Admin</w:t>
            </w:r>
          </w:p>
        </w:tc>
      </w:tr>
      <w:tr w:rsidR="00DD5926" w:rsidTr="007B62E1">
        <w:trPr>
          <w:trHeight w:val="318"/>
          <w:jc w:val="center"/>
        </w:trPr>
        <w:tc>
          <w:tcPr>
            <w:tcW w:w="717" w:type="dxa"/>
          </w:tcPr>
          <w:p w:rsidR="00DD5926" w:rsidRDefault="00DD5926" w:rsidP="007B62E1">
            <w:r>
              <w:t>Feb</w:t>
            </w:r>
          </w:p>
        </w:tc>
        <w:tc>
          <w:tcPr>
            <w:tcW w:w="7668" w:type="dxa"/>
          </w:tcPr>
          <w:p w:rsidR="00DD5926" w:rsidRDefault="00134148" w:rsidP="00A07BE2">
            <w:r>
              <w:t>Supervising Admin</w:t>
            </w:r>
            <w:r w:rsidR="00DD5926">
              <w:t xml:space="preserve">-reviewed document returned to Program Lead with revision and planning recommendations, if needed. If report is complete and approved, </w:t>
            </w:r>
            <w:r>
              <w:t>Supervising Admin</w:t>
            </w:r>
            <w:r w:rsidR="00DD5926">
              <w:t xml:space="preserve"> signs and forwards completed report to PIPR (</w:t>
            </w:r>
            <w:r w:rsidR="00A07BE2">
              <w:t>Feb 1</w:t>
            </w:r>
            <w:r w:rsidR="00A07BE2" w:rsidRPr="00A07BE2">
              <w:rPr>
                <w:vertAlign w:val="superscript"/>
              </w:rPr>
              <w:t>st</w:t>
            </w:r>
            <w:r w:rsidR="00A07BE2">
              <w:t xml:space="preserve"> </w:t>
            </w:r>
            <w:r w:rsidR="00DD5926">
              <w:t>)</w:t>
            </w:r>
          </w:p>
        </w:tc>
        <w:tc>
          <w:tcPr>
            <w:tcW w:w="1877" w:type="dxa"/>
          </w:tcPr>
          <w:p w:rsidR="00DD5926" w:rsidRDefault="00DD5926" w:rsidP="007B62E1">
            <w:pPr>
              <w:jc w:val="center"/>
            </w:pPr>
            <w:r>
              <w:t>Program Lead</w:t>
            </w:r>
          </w:p>
          <w:p w:rsidR="00DD5926" w:rsidRDefault="00DD5926" w:rsidP="007B62E1">
            <w:pPr>
              <w:jc w:val="center"/>
            </w:pPr>
            <w:r>
              <w:t>PIPR</w:t>
            </w:r>
          </w:p>
          <w:p w:rsidR="00DD5926" w:rsidRDefault="00134148" w:rsidP="007B62E1">
            <w:pPr>
              <w:jc w:val="center"/>
            </w:pPr>
            <w:r>
              <w:t>Supervising Admin</w:t>
            </w:r>
          </w:p>
        </w:tc>
      </w:tr>
      <w:tr w:rsidR="00DD5926" w:rsidTr="007B62E1">
        <w:trPr>
          <w:trHeight w:val="318"/>
          <w:jc w:val="center"/>
        </w:trPr>
        <w:tc>
          <w:tcPr>
            <w:tcW w:w="717" w:type="dxa"/>
          </w:tcPr>
          <w:p w:rsidR="00DD5926" w:rsidRDefault="00DD5926" w:rsidP="007B62E1">
            <w:r>
              <w:t xml:space="preserve">Feb </w:t>
            </w:r>
            <w:r w:rsidR="00555210">
              <w:t>–</w:t>
            </w:r>
            <w:r>
              <w:t>March</w:t>
            </w:r>
          </w:p>
        </w:tc>
        <w:tc>
          <w:tcPr>
            <w:tcW w:w="7668" w:type="dxa"/>
          </w:tcPr>
          <w:p w:rsidR="00DD5926" w:rsidRDefault="00DD5926" w:rsidP="007B62E1">
            <w:r w:rsidRPr="00512F3A">
              <w:rPr>
                <w:b/>
                <w:u w:val="single"/>
              </w:rPr>
              <w:t>If needed</w:t>
            </w:r>
            <w:r>
              <w:t>, Program Lead makes edits as needed to report (</w:t>
            </w:r>
            <w:r w:rsidR="00607239">
              <w:t>Feb. 4</w:t>
            </w:r>
            <w:r w:rsidR="00607239" w:rsidRPr="00607239">
              <w:rPr>
                <w:vertAlign w:val="superscript"/>
              </w:rPr>
              <w:t>th</w:t>
            </w:r>
            <w:r w:rsidR="00607239">
              <w:t xml:space="preserve"> – March </w:t>
            </w:r>
            <w:proofErr w:type="gramStart"/>
            <w:r w:rsidR="00607239">
              <w:t>1</w:t>
            </w:r>
            <w:r w:rsidR="00607239" w:rsidRPr="00607239">
              <w:rPr>
                <w:vertAlign w:val="superscript"/>
              </w:rPr>
              <w:t>st</w:t>
            </w:r>
            <w:r w:rsidR="00607239">
              <w:t xml:space="preserve"> </w:t>
            </w:r>
            <w:r>
              <w:t>)</w:t>
            </w:r>
            <w:proofErr w:type="gramEnd"/>
            <w:r>
              <w:t>.</w:t>
            </w:r>
          </w:p>
          <w:p w:rsidR="00DD5926" w:rsidRDefault="00DD5926" w:rsidP="007B62E1">
            <w:r>
              <w:t xml:space="preserve">Final report sent to </w:t>
            </w:r>
            <w:r w:rsidR="00134148">
              <w:t>Supervising Admin</w:t>
            </w:r>
            <w:r>
              <w:t xml:space="preserve"> for approval and signature (</w:t>
            </w:r>
            <w:r w:rsidR="00607239">
              <w:t xml:space="preserve">March </w:t>
            </w:r>
            <w:proofErr w:type="gramStart"/>
            <w:r w:rsidR="00607239">
              <w:t>8</w:t>
            </w:r>
            <w:r w:rsidR="00607239" w:rsidRPr="00607239">
              <w:rPr>
                <w:vertAlign w:val="superscript"/>
              </w:rPr>
              <w:t>th</w:t>
            </w:r>
            <w:r w:rsidR="00607239">
              <w:t xml:space="preserve"> </w:t>
            </w:r>
            <w:r>
              <w:t>)</w:t>
            </w:r>
            <w:proofErr w:type="gramEnd"/>
            <w:r>
              <w:t>.</w:t>
            </w:r>
          </w:p>
          <w:p w:rsidR="00DD5926" w:rsidRDefault="00134148" w:rsidP="00607239">
            <w:r>
              <w:t>Supervising Admin</w:t>
            </w:r>
            <w:r w:rsidR="00DD5926">
              <w:t xml:space="preserve"> forwards approved document to PIPR (</w:t>
            </w:r>
            <w:r w:rsidR="00607239">
              <w:t>March 18</w:t>
            </w:r>
            <w:r w:rsidR="00607239" w:rsidRPr="00607239">
              <w:rPr>
                <w:vertAlign w:val="superscript"/>
              </w:rPr>
              <w:t>th</w:t>
            </w:r>
            <w:r w:rsidR="00607239">
              <w:t xml:space="preserve"> </w:t>
            </w:r>
            <w:r w:rsidR="00DD5926">
              <w:t>).</w:t>
            </w:r>
          </w:p>
        </w:tc>
        <w:tc>
          <w:tcPr>
            <w:tcW w:w="1877" w:type="dxa"/>
          </w:tcPr>
          <w:p w:rsidR="00DD5926" w:rsidRDefault="00DD5926" w:rsidP="007B62E1">
            <w:pPr>
              <w:jc w:val="center"/>
            </w:pPr>
            <w:r>
              <w:t>Program Lead</w:t>
            </w:r>
          </w:p>
          <w:p w:rsidR="00DD5926" w:rsidRDefault="00134148" w:rsidP="007B62E1">
            <w:pPr>
              <w:jc w:val="center"/>
            </w:pPr>
            <w:r>
              <w:t>Supervising Admin</w:t>
            </w:r>
          </w:p>
        </w:tc>
      </w:tr>
      <w:tr w:rsidR="00DD5926" w:rsidTr="007B62E1">
        <w:trPr>
          <w:trHeight w:val="318"/>
          <w:jc w:val="center"/>
        </w:trPr>
        <w:tc>
          <w:tcPr>
            <w:tcW w:w="717" w:type="dxa"/>
          </w:tcPr>
          <w:p w:rsidR="00DD5926" w:rsidRDefault="00DD5926" w:rsidP="007B62E1">
            <w:r>
              <w:t xml:space="preserve">Feb </w:t>
            </w:r>
            <w:r w:rsidR="00555210">
              <w:t>–</w:t>
            </w:r>
            <w:r>
              <w:t xml:space="preserve"> May</w:t>
            </w:r>
          </w:p>
        </w:tc>
        <w:tc>
          <w:tcPr>
            <w:tcW w:w="7668" w:type="dxa"/>
          </w:tcPr>
          <w:p w:rsidR="00DD5926" w:rsidRDefault="00DD5926" w:rsidP="00607239">
            <w:r>
              <w:t xml:space="preserve">PIPR reviews final documents. Approves final report (weeks </w:t>
            </w:r>
            <w:r w:rsidR="00607239">
              <w:t>February 4</w:t>
            </w:r>
            <w:r w:rsidR="00607239" w:rsidRPr="00607239">
              <w:rPr>
                <w:vertAlign w:val="superscript"/>
              </w:rPr>
              <w:t>th</w:t>
            </w:r>
            <w:r w:rsidR="00607239">
              <w:t xml:space="preserve"> – May 24</w:t>
            </w:r>
            <w:r w:rsidR="00607239" w:rsidRPr="00607239">
              <w:rPr>
                <w:vertAlign w:val="superscript"/>
              </w:rPr>
              <w:t>th</w:t>
            </w:r>
            <w:r w:rsidR="00607239">
              <w:t xml:space="preserve"> </w:t>
            </w:r>
            <w:r>
              <w:t>).</w:t>
            </w:r>
          </w:p>
        </w:tc>
        <w:tc>
          <w:tcPr>
            <w:tcW w:w="1877" w:type="dxa"/>
          </w:tcPr>
          <w:p w:rsidR="00DD5926" w:rsidRDefault="00DD5926" w:rsidP="007B62E1">
            <w:pPr>
              <w:jc w:val="center"/>
            </w:pPr>
            <w:r>
              <w:t>PIPR</w:t>
            </w:r>
          </w:p>
        </w:tc>
      </w:tr>
      <w:tr w:rsidR="00DD5926" w:rsidTr="007B62E1">
        <w:trPr>
          <w:trHeight w:val="350"/>
          <w:jc w:val="center"/>
        </w:trPr>
        <w:tc>
          <w:tcPr>
            <w:tcW w:w="717" w:type="dxa"/>
            <w:tcBorders>
              <w:bottom w:val="single" w:sz="4" w:space="0" w:color="auto"/>
            </w:tcBorders>
          </w:tcPr>
          <w:p w:rsidR="00DD5926" w:rsidRDefault="00DD5926" w:rsidP="007B62E1">
            <w:r>
              <w:t>June</w:t>
            </w:r>
          </w:p>
        </w:tc>
        <w:tc>
          <w:tcPr>
            <w:tcW w:w="7668" w:type="dxa"/>
          </w:tcPr>
          <w:p w:rsidR="00DD5926" w:rsidRDefault="00DD5926" w:rsidP="007B62E1">
            <w:r>
              <w:t>PIPR Chair presents annual report to Board</w:t>
            </w:r>
          </w:p>
        </w:tc>
        <w:tc>
          <w:tcPr>
            <w:tcW w:w="1877" w:type="dxa"/>
          </w:tcPr>
          <w:p w:rsidR="00DD5926" w:rsidRDefault="00DD5926" w:rsidP="007B62E1">
            <w:pPr>
              <w:jc w:val="center"/>
            </w:pPr>
            <w:r>
              <w:t>PIPR Chair, Board</w:t>
            </w:r>
          </w:p>
        </w:tc>
      </w:tr>
      <w:tr w:rsidR="00DD5926" w:rsidTr="007B62E1">
        <w:trPr>
          <w:trHeight w:val="683"/>
          <w:jc w:val="center"/>
        </w:trPr>
        <w:tc>
          <w:tcPr>
            <w:tcW w:w="717" w:type="dxa"/>
            <w:tcBorders>
              <w:bottom w:val="single" w:sz="4" w:space="0" w:color="auto"/>
            </w:tcBorders>
          </w:tcPr>
          <w:p w:rsidR="00DD5926" w:rsidRDefault="00DD5926" w:rsidP="007B62E1">
            <w:r>
              <w:t>June-Aug</w:t>
            </w:r>
          </w:p>
        </w:tc>
        <w:tc>
          <w:tcPr>
            <w:tcW w:w="7668" w:type="dxa"/>
          </w:tcPr>
          <w:p w:rsidR="00DD5926" w:rsidRDefault="00DD5926" w:rsidP="007B62E1">
            <w:r>
              <w:t xml:space="preserve">Final reports submitted to Dean’s Council and President’s Cabinet as information item. </w:t>
            </w:r>
          </w:p>
        </w:tc>
        <w:tc>
          <w:tcPr>
            <w:tcW w:w="1877" w:type="dxa"/>
          </w:tcPr>
          <w:p w:rsidR="00DD5926" w:rsidRDefault="00DD5926" w:rsidP="007B62E1">
            <w:pPr>
              <w:jc w:val="center"/>
            </w:pPr>
            <w:r>
              <w:t>Deans Council, Cabinet</w:t>
            </w:r>
          </w:p>
        </w:tc>
      </w:tr>
      <w:tr w:rsidR="00DD5926" w:rsidTr="007B62E1">
        <w:trPr>
          <w:trHeight w:val="683"/>
          <w:jc w:val="center"/>
        </w:trPr>
        <w:tc>
          <w:tcPr>
            <w:tcW w:w="717" w:type="dxa"/>
            <w:tcBorders>
              <w:bottom w:val="single" w:sz="4" w:space="0" w:color="auto"/>
            </w:tcBorders>
          </w:tcPr>
          <w:p w:rsidR="00DD5926" w:rsidRDefault="00DD5926" w:rsidP="007B62E1">
            <w:r>
              <w:t>Sept</w:t>
            </w:r>
          </w:p>
        </w:tc>
        <w:tc>
          <w:tcPr>
            <w:tcW w:w="7668" w:type="dxa"/>
          </w:tcPr>
          <w:p w:rsidR="00DD5926" w:rsidRDefault="00DD5926" w:rsidP="007B62E1">
            <w:r>
              <w:t>Final documents to Academic Senate and ASGC as information item.</w:t>
            </w:r>
          </w:p>
        </w:tc>
        <w:tc>
          <w:tcPr>
            <w:tcW w:w="1877" w:type="dxa"/>
          </w:tcPr>
          <w:p w:rsidR="00DD5926" w:rsidRDefault="00DD5926" w:rsidP="007B62E1">
            <w:pPr>
              <w:jc w:val="center"/>
            </w:pPr>
            <w:r>
              <w:t xml:space="preserve">Academic Senate, </w:t>
            </w:r>
          </w:p>
          <w:p w:rsidR="00DD5926" w:rsidRDefault="00DD5926" w:rsidP="007B62E1">
            <w:pPr>
              <w:jc w:val="center"/>
            </w:pPr>
            <w:r>
              <w:t>ASGC</w:t>
            </w:r>
          </w:p>
        </w:tc>
      </w:tr>
    </w:tbl>
    <w:p w:rsidR="0063294B" w:rsidRPr="00056192" w:rsidRDefault="0063294B" w:rsidP="0063294B">
      <w:pPr>
        <w:pStyle w:val="NoSpacing"/>
      </w:pPr>
    </w:p>
    <w:p w:rsidR="00150A1D" w:rsidRDefault="00545A0D" w:rsidP="00150A1D">
      <w:pPr>
        <w:shd w:val="clear" w:color="auto" w:fill="auto"/>
        <w:spacing w:line="259" w:lineRule="auto"/>
      </w:pPr>
      <w:r>
        <w:br w:type="page"/>
      </w:r>
      <w:r w:rsidR="00A3657F">
        <w:lastRenderedPageBreak/>
        <w:br/>
      </w:r>
      <w:r w:rsidR="001B175D">
        <w:rPr>
          <w:noProof/>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4124325</wp:posOffset>
                </wp:positionV>
                <wp:extent cx="5638800" cy="675640"/>
                <wp:effectExtent l="0" t="0" r="190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75640"/>
                        </a:xfrm>
                        <a:prstGeom prst="rect">
                          <a:avLst/>
                        </a:prstGeom>
                        <a:solidFill>
                          <a:srgbClr val="FFFFFF"/>
                        </a:solidFill>
                        <a:ln w="9525">
                          <a:solidFill>
                            <a:srgbClr val="000000"/>
                          </a:solidFill>
                          <a:miter lim="800000"/>
                          <a:headEnd/>
                          <a:tailEnd/>
                        </a:ln>
                      </wps:spPr>
                      <wps:txbx>
                        <w:txbxContent>
                          <w:p w:rsidR="00312B05" w:rsidRPr="00150A1D" w:rsidRDefault="00312B05"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29" type="#_x0000_t202" style="position:absolute;margin-left:-2.35pt;margin-top:324.75pt;width:444pt;height:5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">
                <v:textbox style="mso-fit-shape-to-text:t">
                  <w:txbxContent>
                    <w:p w:rsidR="00312B05" w:rsidRPr="00150A1D" w:rsidRDefault="00312B05" w:rsidP="00150A1D">
                      <w:pPr>
                        <w:ind w:left="720" w:hanging="720"/>
                        <w:rPr>
                          <w:sz w:val="56"/>
                          <w:szCs w:val="56"/>
                        </w:rPr>
                      </w:pPr>
                      <w:r w:rsidRPr="00150A1D">
                        <w:rPr>
                          <w:sz w:val="56"/>
                          <w:szCs w:val="56"/>
                        </w:rPr>
                        <w:t>This page left intentionally blank</w:t>
                      </w:r>
                    </w:p>
                  </w:txbxContent>
                </v:textbox>
              </v:shape>
            </w:pict>
          </mc:Fallback>
        </mc:AlternateContent>
      </w:r>
      <w:r w:rsidR="00150A1D">
        <w:br w:type="page"/>
      </w:r>
    </w:p>
    <w:p w:rsidR="00B50A07" w:rsidRPr="008B558D" w:rsidRDefault="00B50A07" w:rsidP="00B50A07">
      <w:pPr>
        <w:pStyle w:val="Heading1"/>
      </w:pPr>
      <w:bookmarkStart w:id="15" w:name="_Toc526867410"/>
      <w:r w:rsidRPr="008B558D">
        <w:lastRenderedPageBreak/>
        <w:t>Executive Summary</w:t>
      </w:r>
      <w:bookmarkEnd w:id="15"/>
    </w:p>
    <w:p w:rsidR="00984CB4" w:rsidRPr="003D0E3F" w:rsidRDefault="00984CB4" w:rsidP="00984CB4">
      <w:pPr>
        <w:rPr>
          <w:color w:val="auto"/>
        </w:rPr>
      </w:pPr>
      <w:r>
        <w:rPr>
          <w:color w:val="auto"/>
        </w:rPr>
        <w:t>Please provide a brief (500-600 word) executive summary regarding program trends and highlights that surfaced in the writing of this report. Summarize, using narrative, yo</w:t>
      </w:r>
      <w:r w:rsidR="00CA1498">
        <w:rPr>
          <w:color w:val="auto"/>
        </w:rPr>
        <w:t>ur program goals for your next three</w:t>
      </w:r>
      <w:r>
        <w:rPr>
          <w:color w:val="auto"/>
        </w:rPr>
        <w:t xml:space="preserve"> years. </w:t>
      </w:r>
      <w:r w:rsidRPr="003D0E3F">
        <w:rPr>
          <w:color w:val="auto"/>
        </w:rPr>
        <w:t xml:space="preserve">Your audience will be your Peer Review Team, the </w:t>
      </w:r>
      <w:r w:rsidR="006B5DEF">
        <w:rPr>
          <w:color w:val="auto"/>
        </w:rPr>
        <w:t>PIPR</w:t>
      </w:r>
      <w:r w:rsidR="00391ADE">
        <w:rPr>
          <w:color w:val="auto"/>
        </w:rPr>
        <w:t xml:space="preserve"> Committee</w:t>
      </w:r>
      <w:r w:rsidRPr="003D0E3F">
        <w:rPr>
          <w:color w:val="auto"/>
        </w:rPr>
        <w:t>, President’s Council, Budget Committee and Board of Trustees.</w:t>
      </w:r>
    </w:p>
    <w:tbl>
      <w:tblPr>
        <w:tblStyle w:val="TableGrid"/>
        <w:tblW w:w="9450" w:type="dxa"/>
        <w:tblInd w:w="18" w:type="dxa"/>
        <w:tblLook w:val="04A0" w:firstRow="1" w:lastRow="0" w:firstColumn="1" w:lastColumn="0" w:noHBand="0" w:noVBand="1"/>
      </w:tblPr>
      <w:tblGrid>
        <w:gridCol w:w="9450"/>
      </w:tblGrid>
      <w:tr w:rsidR="00B50A07" w:rsidTr="00B50A07">
        <w:trPr>
          <w:trHeight w:val="864"/>
        </w:trPr>
        <w:tc>
          <w:tcPr>
            <w:tcW w:w="9450" w:type="dxa"/>
          </w:tcPr>
          <w:p w:rsidR="00931BE4" w:rsidRDefault="00931BE4" w:rsidP="00066E8C">
            <w:r>
              <w:t>The next three years provides unique organizational challenges and opportunities that emphasize the critical need for human resources to serve as a strategic business partner</w:t>
            </w:r>
            <w:r w:rsidR="00375E1E">
              <w:t xml:space="preserve"> for</w:t>
            </w:r>
            <w:r>
              <w:t xml:space="preserve"> the District. Our employees are the most vital asset to the success of our students. Recruiting and retaining top talent is a </w:t>
            </w:r>
            <w:r w:rsidR="00375E1E">
              <w:t>high</w:t>
            </w:r>
            <w:r>
              <w:t xml:space="preserve"> priority. Students benefit from quality instructors and </w:t>
            </w:r>
            <w:r w:rsidR="00375E1E">
              <w:t xml:space="preserve">support </w:t>
            </w:r>
            <w:r>
              <w:t xml:space="preserve">staff who are committed to their success. Employees who truly understand the students’ needs and can help students overcome barriers to completion is our emphasis in recruitment. Supporting our current employees by enhancing benefit offerings and focusing on employee wellness is critical in retaining top talent. In addition, continuing to provide a </w:t>
            </w:r>
            <w:r w:rsidR="00375E1E">
              <w:t xml:space="preserve">highly </w:t>
            </w:r>
            <w:r>
              <w:t>competitive total compensation package</w:t>
            </w:r>
            <w:r w:rsidR="00375E1E">
              <w:t xml:space="preserve"> fulfills both recruitment and retention goals. </w:t>
            </w:r>
            <w:r>
              <w:t xml:space="preserve">   </w:t>
            </w:r>
          </w:p>
          <w:p w:rsidR="00375E1E" w:rsidRDefault="00375E1E" w:rsidP="00066E8C"/>
          <w:p w:rsidR="00066E8C" w:rsidRDefault="007D5AAD" w:rsidP="00066E8C">
            <w:r>
              <w:t xml:space="preserve">One major challenge to overcome is our budget deficit which impacts the ability to provide comprehensive human resources services. The hiring freeze has required departments to reprioritize assignments however, this is not sustainable over extended periods of time. A positive aspect of the hiring freeze is it requires the District to reassess positions for institutional efficiency and effectiveness. </w:t>
            </w:r>
            <w:r w:rsidR="00066E8C">
              <w:t>The other potential cost reduction strategy</w:t>
            </w:r>
            <w:r w:rsidR="00667DDA">
              <w:t xml:space="preserve"> is the supplemental early retirement program which allows more tenured employees with higher salaries the opportunity to retire early. The challenge to overcome is the absence of institutional knowledge and the vacant positions that will require time to fill. Once again, the exercise will require the district to reassess each vacant position for institutional efficiency and effectiveness. </w:t>
            </w:r>
            <w:r w:rsidR="00610528">
              <w:t>The passage of the bond has created an opportunity and challenge in the planning of the new San Benito Center and expansion of Coyote Valley. These educational centers will require adequate staffing and support</w:t>
            </w:r>
            <w:r w:rsidR="00B74687">
              <w:t xml:space="preserve"> for students. A comprehensive student support team at each site that covers financial aid, admissions, and counseling needs to be explored. </w:t>
            </w:r>
            <w:r w:rsidR="00EE4233">
              <w:t xml:space="preserve">This opportunity will require an evaluation of how students are served at the offsite locations which may create more generalist positions that offer a one stop shop approach to student services. </w:t>
            </w:r>
          </w:p>
          <w:p w:rsidR="00066E8C" w:rsidRDefault="00066E8C" w:rsidP="00066E8C"/>
          <w:p w:rsidR="00375E1E" w:rsidRDefault="00066E8C" w:rsidP="00447E95">
            <w:r>
              <w:t xml:space="preserve">Over the next three years our program goals are focused on </w:t>
            </w:r>
            <w:r w:rsidR="00447E95">
              <w:t xml:space="preserve">automating and utilizing more paperless processes, </w:t>
            </w:r>
            <w:r>
              <w:t>p</w:t>
            </w:r>
            <w:r w:rsidR="007D5AAD">
              <w:t xml:space="preserve">rofessional development </w:t>
            </w:r>
            <w:r>
              <w:t>for employees</w:t>
            </w:r>
            <w:r w:rsidR="007D5AAD">
              <w:t>, wellness programs to support our employees, a focus on diversity in hiring</w:t>
            </w:r>
            <w:r>
              <w:t xml:space="preserve"> which is a key factor for student success. </w:t>
            </w:r>
            <w:r w:rsidR="00375E1E">
              <w:t xml:space="preserve">Implementation of automated business processes related to faculty load and compensation, electronic personnel action forms, and enhancing our online recruitment capabilities are a few examples of how technology is critical to the human resources function. </w:t>
            </w:r>
            <w:r>
              <w:t>Providing professional development opportunities will enhance the skills and knowledge of our employees to better serve students. There are compliance requirements such as sexual harassment prevention training and academic accommodations for disabled students. There are other trainings such as unconscious bias, diversity, and equity.</w:t>
            </w:r>
            <w:r w:rsidR="00447E95">
              <w:t xml:space="preserve"> </w:t>
            </w:r>
            <w:r>
              <w:t xml:space="preserve"> These professional development topics have a direct impact to the achievement of student success. </w:t>
            </w:r>
            <w:r w:rsidR="007D5AAD">
              <w:t xml:space="preserve"> </w:t>
            </w:r>
            <w:r w:rsidR="00447E95">
              <w:t>Employee wellness initiatives are another major contribution from human resources. In order to provide the best services and perform at the highest level, our faculty, staff, and administrators require support themselves. Human Resources has provided a much needed Employee Assistance Program through the health providers which support the mental, emotional, financial wellbeing of our employees. Personal issues naturally come into the workplace and impact how employees interact with each other and our students. Keeping in mind the way employees are treated and supported is necessary for the organizational culture and employee morale.</w:t>
            </w:r>
            <w:r w:rsidR="00BE7329">
              <w:t xml:space="preserve"> The diverse population of community college students requires diversity and inclusion to be a major theme in our human resources functions. Recruiting diverse faculty, staff, and administrators will enhance our student success and achievement.</w:t>
            </w:r>
            <w:r w:rsidR="00375E1E">
              <w:t xml:space="preserve"> </w:t>
            </w:r>
          </w:p>
          <w:p w:rsidR="00375E1E" w:rsidRDefault="00375E1E" w:rsidP="00447E95"/>
          <w:p w:rsidR="00094CD8" w:rsidRDefault="00375E1E" w:rsidP="00375E1E">
            <w:r>
              <w:t xml:space="preserve">Overall, the human resources function is critical for the District to fulfill its mission of serving diverse students. As the District expands and grows with new educational centers, the need for strategically planning for the future workforce is crucial to our organizational progress. </w:t>
            </w:r>
            <w:r w:rsidR="00ED359D">
              <w:t xml:space="preserve">Maintaining an organizational culture of high performance, collaboration, and service is paramount to our expansion. </w:t>
            </w:r>
          </w:p>
          <w:p w:rsidR="00094CD8" w:rsidRDefault="00094CD8" w:rsidP="00375E1E"/>
          <w:p w:rsidR="00B16B93" w:rsidRDefault="00094CD8" w:rsidP="00094CD8">
            <w:r w:rsidRPr="006418A2">
              <w:lastRenderedPageBreak/>
              <w:t>In anticipation of the growth of the college, such as the expansion of the San Benito campus, t</w:t>
            </w:r>
            <w:r w:rsidR="00ED359D" w:rsidRPr="006418A2">
              <w:t xml:space="preserve">he Human Resources </w:t>
            </w:r>
            <w:r w:rsidRPr="006418A2">
              <w:t>Department will continually provide support for projected staff increases. In order to maintain</w:t>
            </w:r>
            <w:r w:rsidR="00F93649" w:rsidRPr="006418A2">
              <w:t xml:space="preserve"> the</w:t>
            </w:r>
            <w:r w:rsidRPr="006418A2">
              <w:t xml:space="preserve"> level of service, the Human Resources function should continue to </w:t>
            </w:r>
            <w:proofErr w:type="gramStart"/>
            <w:r w:rsidRPr="006418A2">
              <w:t>be adequately funded</w:t>
            </w:r>
            <w:proofErr w:type="gramEnd"/>
            <w:r w:rsidRPr="006418A2">
              <w:t xml:space="preserve"> s</w:t>
            </w:r>
            <w:r w:rsidR="00ED359D" w:rsidRPr="006418A2">
              <w:t>o that employees feel supported and recognized for the</w:t>
            </w:r>
            <w:r w:rsidR="00920017" w:rsidRPr="006418A2">
              <w:t xml:space="preserve"> value they add to the District. This increases employee </w:t>
            </w:r>
            <w:r w:rsidR="006418A2" w:rsidRPr="006418A2">
              <w:t>morale, which</w:t>
            </w:r>
            <w:r w:rsidR="00920017" w:rsidRPr="006418A2">
              <w:t xml:space="preserve"> </w:t>
            </w:r>
            <w:r w:rsidR="006418A2" w:rsidRPr="006418A2">
              <w:t>h</w:t>
            </w:r>
            <w:r w:rsidR="00920017" w:rsidRPr="006418A2">
              <w:t>as a direct impact on students.</w:t>
            </w:r>
          </w:p>
        </w:tc>
      </w:tr>
    </w:tbl>
    <w:p w:rsidR="002E7071" w:rsidRDefault="002E7071" w:rsidP="00123E00">
      <w:pPr>
        <w:pStyle w:val="Heading1"/>
        <w:pageBreakBefore w:val="0"/>
      </w:pPr>
      <w:bookmarkStart w:id="16" w:name="_Toc526867411"/>
      <w:r w:rsidRPr="00777FEB">
        <w:lastRenderedPageBreak/>
        <w:t xml:space="preserve">Program </w:t>
      </w:r>
      <w:r w:rsidR="00686F86">
        <w:t>Mission and Accomplishments</w:t>
      </w:r>
      <w:bookmarkEnd w:id="16"/>
    </w:p>
    <w:p w:rsidR="006B5DEF" w:rsidRPr="006B5DEF" w:rsidRDefault="006B5DEF" w:rsidP="006B5DEF">
      <w:pPr>
        <w:pStyle w:val="Heading2"/>
      </w:pPr>
      <w:bookmarkStart w:id="17" w:name="_Toc526867412"/>
      <w:r>
        <w:t>Gavilan College Mission</w:t>
      </w:r>
      <w:r w:rsidR="00B6584B">
        <w:t xml:space="preserve"> Statement</w:t>
      </w:r>
      <w:bookmarkEnd w:id="17"/>
    </w:p>
    <w:p w:rsidR="00B6584B" w:rsidRPr="0071129E" w:rsidRDefault="00B6584B" w:rsidP="00703E46">
      <w:pPr>
        <w:pStyle w:val="NoSpacing"/>
        <w:rPr>
          <w:rStyle w:val="Emphasis"/>
          <w:rFonts w:ascii="Segoe UI" w:hAnsi="Segoe UI" w:cs="Segoe UI"/>
          <w:iCs w:val="0"/>
          <w:sz w:val="20"/>
          <w:szCs w:val="20"/>
        </w:rPr>
      </w:pPr>
      <w:r w:rsidRPr="0071129E">
        <w:rPr>
          <w:rStyle w:val="Emphasis"/>
          <w:rFonts w:ascii="Segoe UI" w:hAnsi="Segoe UI" w:cs="Segoe UI"/>
          <w:iCs w:val="0"/>
          <w:sz w:val="20"/>
          <w:szCs w:val="20"/>
        </w:rPr>
        <w:t>Through innovative practices, Gavilan College cultivates learning and personal growth and prepares students of all backgrounds and abilities for success.</w:t>
      </w:r>
    </w:p>
    <w:p w:rsidR="00703E46" w:rsidRPr="00D76C5D" w:rsidRDefault="00703E46" w:rsidP="00703E46">
      <w:pPr>
        <w:pStyle w:val="NoSpacing"/>
        <w:rPr>
          <w:rFonts w:ascii="Times New Roman" w:hAnsi="Times New Roman" w:cs="Times New Roman"/>
        </w:rPr>
      </w:pPr>
    </w:p>
    <w:p w:rsidR="00AB56CC" w:rsidRDefault="00AB56CC" w:rsidP="00AB56CC">
      <w:pPr>
        <w:rPr>
          <w:color w:val="auto"/>
        </w:rPr>
      </w:pPr>
      <w:r w:rsidRPr="003D0E3F">
        <w:rPr>
          <w:color w:val="auto"/>
        </w:rPr>
        <w:t>Provide a brief overview of the program and how it co</w:t>
      </w:r>
      <w:r>
        <w:rPr>
          <w:color w:val="auto"/>
        </w:rPr>
        <w:t>ntributes to accomplishing the m</w:t>
      </w:r>
      <w:r w:rsidRPr="003D0E3F">
        <w:rPr>
          <w:color w:val="auto"/>
        </w:rPr>
        <w:t xml:space="preserve">ission of </w:t>
      </w:r>
      <w:r w:rsidR="005F4B1E">
        <w:rPr>
          <w:color w:val="auto"/>
        </w:rPr>
        <w:t>Gavilan College.  In addition to a basic overview of your program’s structure and services, be specific in connecting your program’s services to elements of the mission statement.</w:t>
      </w:r>
    </w:p>
    <w:tbl>
      <w:tblPr>
        <w:tblStyle w:val="TableGrid"/>
        <w:tblW w:w="9360" w:type="dxa"/>
        <w:tblInd w:w="108" w:type="dxa"/>
        <w:tblLook w:val="04A0" w:firstRow="1" w:lastRow="0" w:firstColumn="1" w:lastColumn="0" w:noHBand="0" w:noVBand="1"/>
      </w:tblPr>
      <w:tblGrid>
        <w:gridCol w:w="9360"/>
      </w:tblGrid>
      <w:tr w:rsidR="006A2A24" w:rsidTr="00CA1A07">
        <w:trPr>
          <w:trHeight w:val="864"/>
        </w:trPr>
        <w:tc>
          <w:tcPr>
            <w:tcW w:w="9360" w:type="dxa"/>
          </w:tcPr>
          <w:p w:rsidR="00333553" w:rsidRPr="00366F69" w:rsidRDefault="00333553" w:rsidP="00333553">
            <w:pPr>
              <w:rPr>
                <w:color w:val="auto"/>
              </w:rPr>
            </w:pPr>
            <w:r w:rsidRPr="00366F69">
              <w:rPr>
                <w:color w:val="auto"/>
              </w:rPr>
              <w:t>Under the direction of the Associate Vice President of Human Resources and Labor Relations, the Human Resources Department (HR) is responsible for planning, organizing, coordinating, and directing the district’s full-service human resources program. Specifically, the department is responsible for employee recruitment and retention; leave management; classification and compensation; benefits administration; employee and labor relations; performance management; investigation of harassment/discrimination claims, equal employment opportunity and Title IX compliance; and employee training and development.</w:t>
            </w:r>
          </w:p>
          <w:p w:rsidR="00333553" w:rsidRPr="00366F69" w:rsidRDefault="00333553" w:rsidP="00333553">
            <w:pPr>
              <w:rPr>
                <w:color w:val="auto"/>
              </w:rPr>
            </w:pPr>
          </w:p>
          <w:p w:rsidR="00333553" w:rsidRPr="00366F69" w:rsidRDefault="00333553" w:rsidP="00333553">
            <w:pPr>
              <w:rPr>
                <w:color w:val="auto"/>
              </w:rPr>
            </w:pPr>
            <w:r w:rsidRPr="00366F69">
              <w:rPr>
                <w:color w:val="auto"/>
              </w:rPr>
              <w:t>How our programs/services contribute to accomplishing the mission:</w:t>
            </w:r>
          </w:p>
          <w:p w:rsidR="00333553" w:rsidRPr="00366F69" w:rsidRDefault="00333553" w:rsidP="00333553">
            <w:pPr>
              <w:rPr>
                <w:color w:val="auto"/>
              </w:rPr>
            </w:pPr>
            <w:r w:rsidRPr="00366F69">
              <w:rPr>
                <w:color w:val="auto"/>
              </w:rPr>
              <w:t>Recruitment/retention and EEO – Gavilan College’s Human Resources strives to hire the best talent and retain a diverse faculty that reflects our student population</w:t>
            </w:r>
            <w:r w:rsidR="00716D30">
              <w:rPr>
                <w:color w:val="auto"/>
              </w:rPr>
              <w:t>. I</w:t>
            </w:r>
            <w:r w:rsidRPr="00366F69">
              <w:rPr>
                <w:color w:val="auto"/>
              </w:rPr>
              <w:t xml:space="preserve">n doing </w:t>
            </w:r>
            <w:r w:rsidR="00716D30" w:rsidRPr="00366F69">
              <w:rPr>
                <w:color w:val="auto"/>
              </w:rPr>
              <w:t>so,</w:t>
            </w:r>
            <w:r w:rsidRPr="00366F69">
              <w:rPr>
                <w:color w:val="auto"/>
              </w:rPr>
              <w:t xml:space="preserve"> it aligns with our district’s mission statement in preparing students of all backgrounds and abilities for success.     </w:t>
            </w:r>
          </w:p>
          <w:p w:rsidR="00333553" w:rsidRPr="00366F69" w:rsidRDefault="00333553" w:rsidP="00333553">
            <w:pPr>
              <w:rPr>
                <w:color w:val="auto"/>
              </w:rPr>
            </w:pPr>
            <w:r w:rsidRPr="00366F69">
              <w:rPr>
                <w:color w:val="auto"/>
              </w:rPr>
              <w:t xml:space="preserve">Leave management/benefits administration – The Human Resources Department promotes overall wellness of its employees to better serve students.  On-campus wellness trainings and workshops are available for employees.   </w:t>
            </w:r>
          </w:p>
          <w:p w:rsidR="00333553" w:rsidRPr="00366F69" w:rsidRDefault="00333553" w:rsidP="00333553">
            <w:pPr>
              <w:rPr>
                <w:color w:val="auto"/>
              </w:rPr>
            </w:pPr>
            <w:r w:rsidRPr="00366F69">
              <w:rPr>
                <w:color w:val="auto"/>
              </w:rPr>
              <w:t xml:space="preserve">Classification and compensation – To remain competitive and retain top performing employees the district completed a 2017 classification study that assisted in increasing salaries, support staff and information technology benefited from this classification study. </w:t>
            </w:r>
          </w:p>
          <w:p w:rsidR="00333553" w:rsidRPr="00366F69" w:rsidRDefault="00333553" w:rsidP="00333553">
            <w:pPr>
              <w:rPr>
                <w:color w:val="auto"/>
              </w:rPr>
            </w:pPr>
            <w:r w:rsidRPr="00366F69">
              <w:rPr>
                <w:color w:val="auto"/>
              </w:rPr>
              <w:t xml:space="preserve">Performance management – The district has a performance management program in place that requires probationary and permanent employees be evaluated on their work performance.  The district is committed in ensuring we have the best </w:t>
            </w:r>
            <w:r w:rsidR="00716D30">
              <w:rPr>
                <w:color w:val="auto"/>
              </w:rPr>
              <w:t>employees to serve our students. T</w:t>
            </w:r>
            <w:r w:rsidRPr="00366F69">
              <w:rPr>
                <w:color w:val="auto"/>
              </w:rPr>
              <w:t>hrough the work performance evaluation process</w:t>
            </w:r>
            <w:r w:rsidR="00716D30">
              <w:rPr>
                <w:color w:val="auto"/>
              </w:rPr>
              <w:t>,</w:t>
            </w:r>
            <w:r w:rsidRPr="00366F69">
              <w:rPr>
                <w:color w:val="auto"/>
              </w:rPr>
              <w:t xml:space="preserve"> areas of improvement can be easily identified. </w:t>
            </w:r>
          </w:p>
          <w:p w:rsidR="00333553" w:rsidRPr="00366F69" w:rsidRDefault="00333553" w:rsidP="00333553">
            <w:pPr>
              <w:rPr>
                <w:color w:val="auto"/>
              </w:rPr>
            </w:pPr>
            <w:r w:rsidRPr="00366F69">
              <w:rPr>
                <w:color w:val="auto"/>
              </w:rPr>
              <w:t>Title IX, investigation of harassment/discrimination – to ensure we have a safe working and learning environment for our students and employees the district has a Title IX, investigation of harassment/discrimination regulation in place.  This allows e</w:t>
            </w:r>
            <w:r w:rsidR="00716D30">
              <w:rPr>
                <w:color w:val="auto"/>
              </w:rPr>
              <w:t xml:space="preserve">mployees and students to file </w:t>
            </w:r>
            <w:r w:rsidRPr="00366F69">
              <w:rPr>
                <w:color w:val="auto"/>
              </w:rPr>
              <w:t xml:space="preserve">harassment/discrimination claims through the Human Resources department.    </w:t>
            </w:r>
          </w:p>
          <w:p w:rsidR="00094B2B" w:rsidRDefault="00333553" w:rsidP="00333553">
            <w:r w:rsidRPr="00366F69">
              <w:rPr>
                <w:color w:val="auto"/>
              </w:rPr>
              <w:t>Training and development – to ensure our staff and faculty are up to date with new best practices to better serve our students</w:t>
            </w:r>
            <w:r w:rsidR="00716D30">
              <w:rPr>
                <w:color w:val="auto"/>
              </w:rPr>
              <w:t>,</w:t>
            </w:r>
            <w:r w:rsidRPr="00366F69">
              <w:rPr>
                <w:color w:val="auto"/>
              </w:rPr>
              <w:t xml:space="preserve"> up to date training and development is offered for employees.  </w:t>
            </w:r>
          </w:p>
        </w:tc>
      </w:tr>
    </w:tbl>
    <w:p w:rsidR="006B5DEF" w:rsidRPr="003D0E3F" w:rsidRDefault="006B5DEF" w:rsidP="006B5DEF">
      <w:pPr>
        <w:rPr>
          <w:color w:val="auto"/>
        </w:rPr>
      </w:pPr>
    </w:p>
    <w:p w:rsidR="006B5DEF" w:rsidRPr="003D0E3F" w:rsidRDefault="006B5DEF" w:rsidP="006B5DEF">
      <w:pPr>
        <w:pStyle w:val="Heading2"/>
        <w:rPr>
          <w:color w:val="auto"/>
        </w:rPr>
      </w:pPr>
      <w:bookmarkStart w:id="18" w:name="_Toc513632380"/>
      <w:bookmarkStart w:id="19" w:name="_Toc526867413"/>
      <w:r w:rsidRPr="003D0E3F">
        <w:rPr>
          <w:color w:val="auto"/>
        </w:rPr>
        <w:t>Response and follow-up to previous program reviews</w:t>
      </w:r>
      <w:bookmarkEnd w:id="18"/>
      <w:bookmarkEnd w:id="19"/>
    </w:p>
    <w:p w:rsidR="006B5DEF" w:rsidRPr="003D0E3F" w:rsidRDefault="00845715" w:rsidP="0095235C">
      <w:pPr>
        <w:shd w:val="clear" w:color="auto" w:fill="auto"/>
        <w:rPr>
          <w:color w:val="auto"/>
        </w:rPr>
      </w:pPr>
      <w:r>
        <w:rPr>
          <w:color w:val="auto"/>
        </w:rPr>
        <w:t xml:space="preserve">On </w:t>
      </w:r>
      <w:r w:rsidRPr="00A87E5E">
        <w:rPr>
          <w:color w:val="auto"/>
        </w:rPr>
        <w:t>the </w:t>
      </w:r>
      <w:hyperlink r:id="rId25" w:history="1">
        <w:r w:rsidRPr="00A87E5E">
          <w:rPr>
            <w:rStyle w:val="Hyperlink"/>
            <w:b/>
            <w:bCs/>
          </w:rPr>
          <w:t>PIPR website</w:t>
        </w:r>
      </w:hyperlink>
      <w:r>
        <w:rPr>
          <w:color w:val="auto"/>
        </w:rPr>
        <w:t xml:space="preserve">, locate and review your previous </w:t>
      </w:r>
      <w:r w:rsidRPr="00A87E5E">
        <w:rPr>
          <w:color w:val="auto"/>
        </w:rPr>
        <w:t>program plan and review (self-study) and subsequent program plan updates. After studying, please complete</w:t>
      </w:r>
      <w:r>
        <w:rPr>
          <w:color w:val="auto"/>
        </w:rPr>
        <w:t xml:space="preserve"> the following questions</w:t>
      </w:r>
      <w:r w:rsidR="006B5DEF" w:rsidRPr="0095235C">
        <w:rPr>
          <w:color w:val="auto"/>
        </w:rPr>
        <w:t>:</w:t>
      </w:r>
    </w:p>
    <w:p w:rsidR="00764038" w:rsidRDefault="006B5DEF" w:rsidP="006B5DEF">
      <w:pPr>
        <w:spacing w:after="0"/>
        <w:rPr>
          <w:color w:val="auto"/>
        </w:rPr>
      </w:pPr>
      <w:r w:rsidRPr="003D0E3F">
        <w:rPr>
          <w:color w:val="auto"/>
        </w:rPr>
        <w:t>Briefly describe the activities and accomplishments of the</w:t>
      </w:r>
      <w:r w:rsidR="002616E3">
        <w:rPr>
          <w:color w:val="auto"/>
        </w:rPr>
        <w:t xml:space="preserve"> program</w:t>
      </w:r>
      <w:r w:rsidRPr="003D0E3F">
        <w:rPr>
          <w:color w:val="auto"/>
        </w:rPr>
        <w:t xml:space="preserve"> </w:t>
      </w:r>
      <w:r>
        <w:rPr>
          <w:color w:val="auto"/>
        </w:rPr>
        <w:t xml:space="preserve">with respect to </w:t>
      </w:r>
    </w:p>
    <w:p w:rsidR="00764038" w:rsidRDefault="006B5DEF" w:rsidP="00764038">
      <w:pPr>
        <w:spacing w:after="0"/>
        <w:ind w:left="720"/>
        <w:rPr>
          <w:color w:val="auto"/>
        </w:rPr>
      </w:pPr>
      <w:r>
        <w:rPr>
          <w:color w:val="auto"/>
        </w:rPr>
        <w:t xml:space="preserve">a) PIPR recommendations; and </w:t>
      </w:r>
    </w:p>
    <w:p w:rsidR="00CA0EA7" w:rsidRDefault="0066781D" w:rsidP="00764038">
      <w:pPr>
        <w:spacing w:after="0"/>
        <w:ind w:left="720"/>
        <w:rPr>
          <w:color w:val="auto"/>
        </w:rPr>
      </w:pPr>
      <w:r>
        <w:rPr>
          <w:color w:val="auto"/>
        </w:rPr>
        <w:t>b) E</w:t>
      </w:r>
      <w:r w:rsidR="006B5DEF">
        <w:rPr>
          <w:color w:val="auto"/>
        </w:rPr>
        <w:t xml:space="preserve">ach goal </w:t>
      </w:r>
      <w:r w:rsidR="006B5DEF" w:rsidRPr="003D0E3F">
        <w:rPr>
          <w:color w:val="auto"/>
        </w:rPr>
        <w:t xml:space="preserve">since the last program </w:t>
      </w:r>
      <w:r w:rsidR="006B5DEF">
        <w:rPr>
          <w:color w:val="auto"/>
        </w:rPr>
        <w:t xml:space="preserve">plan and </w:t>
      </w:r>
      <w:r w:rsidR="006B5DEF" w:rsidRPr="003D0E3F">
        <w:rPr>
          <w:color w:val="auto"/>
        </w:rPr>
        <w:t>review.</w:t>
      </w:r>
      <w:r w:rsidR="0076670B">
        <w:rPr>
          <w:color w:val="auto"/>
        </w:rPr>
        <w:t xml:space="preserve"> </w:t>
      </w:r>
    </w:p>
    <w:p w:rsidR="006B5DEF" w:rsidRDefault="0076670B" w:rsidP="00CA0EA7">
      <w:pPr>
        <w:spacing w:after="0"/>
        <w:rPr>
          <w:color w:val="auto"/>
        </w:rPr>
      </w:pPr>
      <w:r>
        <w:rPr>
          <w:color w:val="auto"/>
        </w:rPr>
        <w:lastRenderedPageBreak/>
        <w:t xml:space="preserve">Have the services of your program changed over the past </w:t>
      </w:r>
      <w:r w:rsidR="00CA1498">
        <w:rPr>
          <w:color w:val="auto"/>
        </w:rPr>
        <w:t>three</w:t>
      </w:r>
      <w:r>
        <w:rPr>
          <w:color w:val="auto"/>
        </w:rPr>
        <w:t xml:space="preserve"> years?</w:t>
      </w:r>
      <w:r w:rsidR="006B5DEF">
        <w:rPr>
          <w:color w:val="auto"/>
        </w:rPr>
        <w:t xml:space="preserve"> Feel free to include additional program accomplishments/ milestones that were not a part of your previous plan here.</w:t>
      </w:r>
    </w:p>
    <w:p w:rsidR="006B5DEF" w:rsidRPr="003D0E3F" w:rsidRDefault="006B5DEF" w:rsidP="006B5DEF">
      <w:pPr>
        <w:spacing w:after="0"/>
        <w:rPr>
          <w:color w:val="auto"/>
        </w:rPr>
      </w:pPr>
    </w:p>
    <w:tbl>
      <w:tblPr>
        <w:tblStyle w:val="TableGrid"/>
        <w:tblW w:w="0" w:type="auto"/>
        <w:tblInd w:w="18" w:type="dxa"/>
        <w:tblLook w:val="04A0" w:firstRow="1" w:lastRow="0" w:firstColumn="1" w:lastColumn="0" w:noHBand="0" w:noVBand="1"/>
      </w:tblPr>
      <w:tblGrid>
        <w:gridCol w:w="9270"/>
      </w:tblGrid>
      <w:tr w:rsidR="006B5DEF" w:rsidRPr="003D0E3F" w:rsidTr="006B5DEF">
        <w:trPr>
          <w:trHeight w:val="864"/>
        </w:trPr>
        <w:tc>
          <w:tcPr>
            <w:tcW w:w="9270" w:type="dxa"/>
          </w:tcPr>
          <w:p w:rsidR="00CD38BA" w:rsidRPr="00366F69" w:rsidRDefault="00CD38BA" w:rsidP="00CD38BA">
            <w:pPr>
              <w:rPr>
                <w:color w:val="auto"/>
              </w:rPr>
            </w:pPr>
            <w:r w:rsidRPr="00366F69">
              <w:rPr>
                <w:color w:val="auto"/>
              </w:rPr>
              <w:t>Referencing Academic Year 2014 – 2015:</w:t>
            </w:r>
          </w:p>
          <w:p w:rsidR="00CD38BA" w:rsidRPr="00366F69" w:rsidRDefault="00CD38BA" w:rsidP="00CD38BA">
            <w:pPr>
              <w:rPr>
                <w:color w:val="auto"/>
              </w:rPr>
            </w:pPr>
            <w:r w:rsidRPr="00366F69">
              <w:rPr>
                <w:color w:val="auto"/>
              </w:rPr>
              <w:t>The district has met Goal #3 (</w:t>
            </w:r>
            <w:r w:rsidRPr="00366F69">
              <w:rPr>
                <w:b/>
                <w:i/>
                <w:color w:val="auto"/>
              </w:rPr>
              <w:t>Maintain competitive salary and benefit packages to ensure the attraction and</w:t>
            </w:r>
            <w:r w:rsidRPr="00366F69">
              <w:rPr>
                <w:i/>
                <w:color w:val="auto"/>
              </w:rPr>
              <w:t xml:space="preserve"> </w:t>
            </w:r>
            <w:r w:rsidRPr="00366F69">
              <w:rPr>
                <w:b/>
                <w:i/>
                <w:color w:val="auto"/>
              </w:rPr>
              <w:t>retention of the best-qualified employees</w:t>
            </w:r>
            <w:r w:rsidRPr="00366F69">
              <w:rPr>
                <w:i/>
                <w:color w:val="auto"/>
              </w:rPr>
              <w:t xml:space="preserve">) </w:t>
            </w:r>
            <w:r w:rsidRPr="00366F69">
              <w:rPr>
                <w:color w:val="auto"/>
              </w:rPr>
              <w:t xml:space="preserve">from the previous program 2014 – 2015 plan.  A classification and compensation study was completed in 2017. This restructured some of our lowest paid employees to be in line with other districts in our area.  An example is the Information Technology department; the department was restructured to competitive wages based on the classification and compensation study.  The classification and compensation study also allowed the district to attract qualified applicants while increasing the number of applicants in recruitment pools.  </w:t>
            </w:r>
          </w:p>
          <w:p w:rsidR="00CD38BA" w:rsidRPr="00366F69" w:rsidRDefault="00CD38BA" w:rsidP="00CD38BA">
            <w:pPr>
              <w:rPr>
                <w:color w:val="auto"/>
              </w:rPr>
            </w:pPr>
          </w:p>
          <w:p w:rsidR="00CD38BA" w:rsidRPr="00366F69" w:rsidRDefault="00CD38BA" w:rsidP="00CD38BA">
            <w:pPr>
              <w:rPr>
                <w:color w:val="auto"/>
              </w:rPr>
            </w:pPr>
            <w:r w:rsidRPr="00366F69">
              <w:rPr>
                <w:color w:val="auto"/>
              </w:rPr>
              <w:t>Referencing Self-Study Academic Year 2012 – 2013:</w:t>
            </w:r>
          </w:p>
          <w:p w:rsidR="00CD38BA" w:rsidRPr="00366F69" w:rsidRDefault="00CD38BA" w:rsidP="00CD38BA">
            <w:pPr>
              <w:rPr>
                <w:color w:val="auto"/>
              </w:rPr>
            </w:pPr>
            <w:r w:rsidRPr="00366F69">
              <w:rPr>
                <w:color w:val="auto"/>
              </w:rPr>
              <w:t xml:space="preserve">The district has met Goal #2 </w:t>
            </w:r>
            <w:r w:rsidRPr="00366F69">
              <w:rPr>
                <w:b/>
                <w:color w:val="auto"/>
              </w:rPr>
              <w:t>(</w:t>
            </w:r>
            <w:r w:rsidRPr="00366F69">
              <w:rPr>
                <w:b/>
                <w:i/>
                <w:color w:val="auto"/>
              </w:rPr>
              <w:t>Continue to collaborate with strategic partners, administrators and managers to assess</w:t>
            </w:r>
            <w:r w:rsidRPr="00366F69">
              <w:rPr>
                <w:i/>
                <w:color w:val="auto"/>
              </w:rPr>
              <w:t xml:space="preserve"> </w:t>
            </w:r>
            <w:r w:rsidRPr="00366F69">
              <w:rPr>
                <w:b/>
                <w:i/>
                <w:color w:val="auto"/>
              </w:rPr>
              <w:t xml:space="preserve">the workforce needs and plan recruitment strategies) </w:t>
            </w:r>
            <w:r w:rsidRPr="00366F69">
              <w:rPr>
                <w:color w:val="auto"/>
              </w:rPr>
              <w:t xml:space="preserve">(bullet 2) – The district has implemented the chancellor’s office CCC Registry applicant tracking system as a recruitment strategy which allows applicants to apply online.  In addition, the district has collaborated with diversity websites to post its recruitments.  The district has committed in attending career fairs to increase visibility and attract qualified candidates.  Three career fairs were attended by our district in 2018; one was the Annual Diversity Employment Day Career Fair in Silicon Valley, which focused on recruiting a diverse workforce. </w:t>
            </w:r>
          </w:p>
          <w:p w:rsidR="00CD38BA" w:rsidRPr="00366F69" w:rsidRDefault="00CD38BA" w:rsidP="00CD38BA">
            <w:pPr>
              <w:rPr>
                <w:color w:val="auto"/>
              </w:rPr>
            </w:pPr>
            <w:r w:rsidRPr="00366F69">
              <w:rPr>
                <w:color w:val="auto"/>
              </w:rPr>
              <w:t>Goal #3 (bullet 3)</w:t>
            </w:r>
            <w:r w:rsidRPr="00366F69">
              <w:rPr>
                <w:i/>
                <w:color w:val="auto"/>
              </w:rPr>
              <w:t xml:space="preserve"> </w:t>
            </w:r>
            <w:r w:rsidRPr="00366F69">
              <w:rPr>
                <w:b/>
                <w:i/>
                <w:color w:val="auto"/>
              </w:rPr>
              <w:t>(Continue to collaborate with departments to devise unique solutions to staffing)</w:t>
            </w:r>
            <w:r w:rsidRPr="00366F69">
              <w:rPr>
                <w:i/>
                <w:color w:val="auto"/>
              </w:rPr>
              <w:t xml:space="preserve"> </w:t>
            </w:r>
            <w:r w:rsidRPr="00366F69">
              <w:rPr>
                <w:color w:val="auto"/>
              </w:rPr>
              <w:t>– The Human Resources department continues to work closely with C</w:t>
            </w:r>
            <w:r w:rsidR="00FC28F0">
              <w:rPr>
                <w:color w:val="auto"/>
              </w:rPr>
              <w:t xml:space="preserve">alifornia </w:t>
            </w:r>
            <w:r w:rsidRPr="00366F69">
              <w:rPr>
                <w:color w:val="auto"/>
              </w:rPr>
              <w:t>S</w:t>
            </w:r>
            <w:r w:rsidR="00FC28F0">
              <w:rPr>
                <w:color w:val="auto"/>
              </w:rPr>
              <w:t xml:space="preserve">chool </w:t>
            </w:r>
            <w:r w:rsidRPr="00366F69">
              <w:rPr>
                <w:color w:val="auto"/>
              </w:rPr>
              <w:t>E</w:t>
            </w:r>
            <w:r w:rsidR="00FC28F0">
              <w:rPr>
                <w:color w:val="auto"/>
              </w:rPr>
              <w:t xml:space="preserve">mployees </w:t>
            </w:r>
            <w:r w:rsidRPr="00366F69">
              <w:rPr>
                <w:color w:val="auto"/>
              </w:rPr>
              <w:t>A</w:t>
            </w:r>
            <w:r w:rsidR="00FC28F0">
              <w:rPr>
                <w:color w:val="auto"/>
              </w:rPr>
              <w:t>ssociation (CSEA)</w:t>
            </w:r>
            <w:r w:rsidRPr="00366F69">
              <w:rPr>
                <w:color w:val="auto"/>
              </w:rPr>
              <w:t xml:space="preserve"> and Leadership to update current performance evaluation forms and is working on developing a probationary evaluation form. This is a two-year pilot program, in efforts to improve the district’s evaluation process.  This will assist in identifying areas of performance improvement.  </w:t>
            </w:r>
          </w:p>
          <w:p w:rsidR="00C84743" w:rsidRPr="003D0E3F" w:rsidRDefault="00CD38BA" w:rsidP="00CD38BA">
            <w:pPr>
              <w:rPr>
                <w:color w:val="auto"/>
              </w:rPr>
            </w:pPr>
            <w:r w:rsidRPr="00366F69">
              <w:rPr>
                <w:color w:val="auto"/>
              </w:rPr>
              <w:t xml:space="preserve">Goal #5 (bullet 5) </w:t>
            </w:r>
            <w:r w:rsidRPr="00366F69">
              <w:rPr>
                <w:b/>
                <w:i/>
                <w:color w:val="auto"/>
              </w:rPr>
              <w:t>(Increase staffing to continue to support the high-level service the district needs and demand)</w:t>
            </w:r>
            <w:r w:rsidRPr="00366F69">
              <w:rPr>
                <w:i/>
                <w:color w:val="auto"/>
              </w:rPr>
              <w:t xml:space="preserve"> – </w:t>
            </w:r>
            <w:r w:rsidRPr="00366F69">
              <w:rPr>
                <w:color w:val="auto"/>
              </w:rPr>
              <w:t xml:space="preserve">The district has met this goal by increasing departmental staff and reclassifying one position. An additional Human Resources Technician position was added to department and a reclassification of a Human Resources Technician to a Human Resources Analyst was completed in 2017.  In addition, the frozen Office Assistant position was filled.  This has allowed better customer service and timely completion of workload tasks. </w:t>
            </w:r>
            <w:r w:rsidR="00C84743">
              <w:rPr>
                <w:color w:val="auto"/>
              </w:rPr>
              <w:t xml:space="preserve"> </w:t>
            </w:r>
          </w:p>
        </w:tc>
      </w:tr>
    </w:tbl>
    <w:p w:rsidR="006B5DEF" w:rsidRPr="003D0E3F" w:rsidRDefault="006B5DEF" w:rsidP="006B5DEF">
      <w:pPr>
        <w:shd w:val="clear" w:color="auto" w:fill="auto"/>
        <w:spacing w:line="259" w:lineRule="auto"/>
        <w:rPr>
          <w:color w:val="auto"/>
        </w:rPr>
      </w:pPr>
    </w:p>
    <w:p w:rsidR="006A2A24" w:rsidRPr="002E7071" w:rsidRDefault="006A2A24" w:rsidP="006A2A24"/>
    <w:p w:rsidR="002E7071" w:rsidRPr="009F2A93" w:rsidRDefault="00150306" w:rsidP="00270E87">
      <w:pPr>
        <w:pStyle w:val="Heading1"/>
      </w:pPr>
      <w:bookmarkStart w:id="20" w:name="_Toc526867414"/>
      <w:r>
        <w:lastRenderedPageBreak/>
        <w:t>Student and Program Outcomes</w:t>
      </w:r>
      <w:bookmarkEnd w:id="20"/>
    </w:p>
    <w:p w:rsidR="006A2A24" w:rsidRDefault="006A2A24" w:rsidP="006A2A24">
      <w:pPr>
        <w:pStyle w:val="Heading2"/>
      </w:pPr>
      <w:bookmarkStart w:id="21" w:name="_Toc526867415"/>
      <w:bookmarkStart w:id="22" w:name="_Toc484435542"/>
      <w:r w:rsidRPr="002E7071">
        <w:t>Colleg</w:t>
      </w:r>
      <w:r>
        <w:t>e Goal for Student Achievement</w:t>
      </w:r>
      <w:bookmarkEnd w:id="21"/>
    </w:p>
    <w:bookmarkEnd w:id="22"/>
    <w:p w:rsidR="007D10E2" w:rsidRPr="00A46400" w:rsidRDefault="00F04788" w:rsidP="007D10E2">
      <w:pPr>
        <w:rPr>
          <w:rStyle w:val="SubtleEmphasis"/>
          <w:color w:val="auto"/>
          <w:sz w:val="20"/>
          <w:szCs w:val="20"/>
        </w:rPr>
      </w:pPr>
      <w:r>
        <w:rPr>
          <w:rStyle w:val="SubtleEmphasis"/>
          <w:color w:val="auto"/>
          <w:sz w:val="20"/>
          <w:szCs w:val="20"/>
        </w:rPr>
        <w:t xml:space="preserve">Increase Scorecard Completion </w:t>
      </w:r>
      <w:r w:rsidR="007D10E2" w:rsidRPr="0047722A">
        <w:rPr>
          <w:rStyle w:val="SubtleEmphasis"/>
          <w:color w:val="auto"/>
          <w:sz w:val="20"/>
          <w:szCs w:val="20"/>
        </w:rPr>
        <w:t xml:space="preserve">Rate for Degree and Transfer </w:t>
      </w:r>
    </w:p>
    <w:p w:rsidR="007D10E2" w:rsidRPr="003D0E3F" w:rsidRDefault="007D10E2" w:rsidP="007D10E2">
      <w:pPr>
        <w:rPr>
          <w:b/>
          <w:bCs/>
          <w:color w:val="auto"/>
        </w:rPr>
      </w:pPr>
      <w:r w:rsidRPr="003D0E3F">
        <w:rPr>
          <w:color w:val="auto"/>
        </w:rPr>
        <w:t>The College has a primary aspirational goal of increa</w:t>
      </w:r>
      <w:r>
        <w:rPr>
          <w:color w:val="auto"/>
        </w:rPr>
        <w:t>sing th</w:t>
      </w:r>
      <w:r w:rsidR="00E73593">
        <w:rPr>
          <w:color w:val="auto"/>
        </w:rPr>
        <w:t xml:space="preserve">e Completion rate from 46% to </w:t>
      </w:r>
      <w:r w:rsidR="007B4254">
        <w:rPr>
          <w:color w:val="auto"/>
        </w:rPr>
        <w:t>53.5</w:t>
      </w:r>
      <w:r w:rsidRPr="003D0E3F">
        <w:rPr>
          <w:color w:val="auto"/>
        </w:rPr>
        <w:t>% on the </w:t>
      </w:r>
      <w:r w:rsidRPr="003D0E3F">
        <w:rPr>
          <w:b/>
          <w:bCs/>
          <w:color w:val="auto"/>
        </w:rPr>
        <w:t>CCCCO Scorecard Completion Rate for Degree and Transfer [</w:t>
      </w:r>
      <w:hyperlink r:id="rId26" w:anchor="home" w:history="1">
        <w:r w:rsidRPr="00FB79E6">
          <w:rPr>
            <w:rStyle w:val="Hyperlink"/>
            <w:b/>
            <w:bCs/>
          </w:rPr>
          <w:t>view</w:t>
        </w:r>
      </w:hyperlink>
      <w:r w:rsidRPr="003D0E3F">
        <w:rPr>
          <w:b/>
          <w:bCs/>
          <w:color w:val="auto"/>
        </w:rPr>
        <w:t xml:space="preserve">] by 2022.  </w:t>
      </w:r>
      <w:r w:rsidRPr="003D0E3F">
        <w:rPr>
          <w:color w:val="auto"/>
        </w:rPr>
        <w:t>The completion rates in the Scorecard refers to the percentage of degree, certificate and/or transfer-seeking students tracked for six years who completed a</w:t>
      </w:r>
      <w:r w:rsidRPr="003D0E3F">
        <w:rPr>
          <w:rStyle w:val="xapple-converted-space"/>
          <w:color w:val="auto"/>
        </w:rPr>
        <w:t> </w:t>
      </w:r>
      <w:r w:rsidRPr="003D0E3F">
        <w:rPr>
          <w:b/>
          <w:bCs/>
          <w:color w:val="auto"/>
        </w:rPr>
        <w:t>degree, certificate, or transfer-related outcomes (60 transfer units).</w:t>
      </w:r>
    </w:p>
    <w:p w:rsidR="007D10E2" w:rsidRPr="00734449" w:rsidRDefault="007D10E2" w:rsidP="007D10E2">
      <w:pPr>
        <w:rPr>
          <w:color w:val="auto"/>
        </w:rPr>
      </w:pPr>
      <w:r w:rsidRPr="00734449">
        <w:rPr>
          <w:color w:val="auto"/>
        </w:rPr>
        <w:t xml:space="preserve">As you answer the questions below, please consider how your program is helping the college complete this aspirational goal of increasing the Gavilan College Degree, Certificate, and </w:t>
      </w:r>
      <w:r w:rsidR="007B4254">
        <w:rPr>
          <w:color w:val="auto"/>
        </w:rPr>
        <w:t>Transfer Completion rate by 7.</w:t>
      </w:r>
      <w:r w:rsidR="00150306">
        <w:rPr>
          <w:color w:val="auto"/>
        </w:rPr>
        <w:t>5 percentage points</w:t>
      </w:r>
      <w:r w:rsidRPr="00734449">
        <w:rPr>
          <w:color w:val="auto"/>
        </w:rPr>
        <w:t xml:space="preserve"> on the CCCCO Scorecard by 2022.</w:t>
      </w:r>
    </w:p>
    <w:p w:rsidR="006A2A24" w:rsidRPr="00D76C5D" w:rsidRDefault="006A2A24" w:rsidP="006A2A24">
      <w:pPr>
        <w:pStyle w:val="Heading2"/>
      </w:pPr>
      <w:bookmarkStart w:id="23" w:name="_Toc484435543"/>
      <w:bookmarkStart w:id="24" w:name="_Toc526867416"/>
      <w:r w:rsidRPr="00D76C5D">
        <w:t>Success</w:t>
      </w:r>
      <w:bookmarkEnd w:id="23"/>
      <w:bookmarkEnd w:id="24"/>
      <w:r w:rsidRPr="00D76C5D">
        <w:t xml:space="preserve"> </w:t>
      </w:r>
    </w:p>
    <w:p w:rsidR="0095235C" w:rsidRPr="0066781D" w:rsidRDefault="0095235C" w:rsidP="0095235C">
      <w:pPr>
        <w:rPr>
          <w:b/>
        </w:rPr>
      </w:pPr>
      <w:r w:rsidRPr="00D76C5D">
        <w:t xml:space="preserve">The following questions refer to data regarding student achievement. </w:t>
      </w:r>
      <w:r w:rsidR="0009450D" w:rsidRPr="0066781D">
        <w:rPr>
          <w:b/>
          <w:color w:val="auto"/>
        </w:rPr>
        <w:t>If your area does not regularly interface with or provide direct services to students, skip to question 3.</w:t>
      </w:r>
    </w:p>
    <w:p w:rsidR="0095235C" w:rsidRPr="00D76C5D" w:rsidRDefault="0095235C" w:rsidP="0095235C">
      <w:r w:rsidRPr="00D76C5D">
        <w:t xml:space="preserve">Use </w:t>
      </w:r>
      <w:hyperlink r:id="rId27" w:anchor="!/" w:history="1">
        <w:proofErr w:type="spellStart"/>
        <w:r w:rsidRPr="00D76C5D">
          <w:rPr>
            <w:rStyle w:val="Hyperlink"/>
          </w:rPr>
          <w:t>GavData</w:t>
        </w:r>
      </w:hyperlink>
      <w:r w:rsidRPr="00D76C5D">
        <w:t>’s</w:t>
      </w:r>
      <w:proofErr w:type="spellEnd"/>
      <w:r w:rsidRPr="00D76C5D">
        <w:t xml:space="preserve"> </w:t>
      </w:r>
      <w:hyperlink r:id="rId28" w:anchor="!/report?page=milestones&amp;menuid=M23" w:history="1">
        <w:r w:rsidRPr="00BD733F">
          <w:rPr>
            <w:rStyle w:val="Hyperlink"/>
          </w:rPr>
          <w:t>Student Outcomes Milestone</w:t>
        </w:r>
      </w:hyperlink>
      <w:r w:rsidRPr="00D76C5D">
        <w:t xml:space="preserve"> pages for overall Gavilan College rates of success. </w:t>
      </w:r>
    </w:p>
    <w:p w:rsidR="00736FED" w:rsidRPr="007C26DA" w:rsidRDefault="0095235C" w:rsidP="0095235C">
      <w:pPr>
        <w:rPr>
          <w:b/>
          <w:color w:val="auto"/>
        </w:rPr>
      </w:pPr>
      <w:r w:rsidRPr="007C26DA">
        <w:rPr>
          <w:b/>
          <w:color w:val="auto"/>
          <w:u w:val="single"/>
        </w:rPr>
        <w:t>Path -from link above</w:t>
      </w:r>
      <w:r w:rsidRPr="007C26DA">
        <w:rPr>
          <w:b/>
          <w:color w:val="auto"/>
        </w:rPr>
        <w:t xml:space="preserve">: Gavilan Fact Book </w:t>
      </w:r>
      <w:r w:rsidR="00736FED" w:rsidRPr="00736FED">
        <w:rPr>
          <w:b/>
          <w:color w:val="auto"/>
        </w:rPr>
        <w:sym w:font="Wingdings" w:char="F0E0"/>
      </w:r>
      <w:r w:rsidRPr="007C26DA">
        <w:rPr>
          <w:b/>
          <w:color w:val="auto"/>
        </w:rPr>
        <w:t xml:space="preserve"> Student Outcomes </w:t>
      </w:r>
      <w:r w:rsidR="00736FED" w:rsidRPr="00736FED">
        <w:rPr>
          <w:b/>
          <w:color w:val="auto"/>
        </w:rPr>
        <w:sym w:font="Wingdings" w:char="F0E0"/>
      </w:r>
      <w:r w:rsidRPr="007C26DA">
        <w:rPr>
          <w:b/>
          <w:color w:val="auto"/>
        </w:rPr>
        <w:t xml:space="preserve"> Milestone Trac</w:t>
      </w:r>
      <w:r w:rsidR="007C26DA">
        <w:rPr>
          <w:b/>
          <w:color w:val="auto"/>
        </w:rPr>
        <w:t>king Summary. Now, explore data</w:t>
      </w:r>
      <w:r w:rsidR="00736FED">
        <w:rPr>
          <w:b/>
          <w:color w:val="auto"/>
        </w:rPr>
        <w:t>.</w:t>
      </w:r>
    </w:p>
    <w:p w:rsidR="00BB6B58" w:rsidRDefault="00D76C5D" w:rsidP="00BB6B58">
      <w:pPr>
        <w:spacing w:after="0"/>
      </w:pPr>
      <w:r>
        <w:t xml:space="preserve">1. </w:t>
      </w:r>
      <w:r w:rsidR="00150306" w:rsidRPr="00D76C5D">
        <w:t>If your area regularly interfaces with or provides direct services to students, pleas</w:t>
      </w:r>
      <w:r w:rsidR="00BB6B58">
        <w:t xml:space="preserve">e answer the following question: </w:t>
      </w:r>
      <w:r w:rsidR="00BB6B58">
        <w:tab/>
      </w:r>
    </w:p>
    <w:p w:rsidR="0095235C" w:rsidRPr="0009450D" w:rsidRDefault="0095235C" w:rsidP="0009450D">
      <w:pPr>
        <w:ind w:left="720"/>
        <w:rPr>
          <w:color w:val="auto"/>
        </w:rPr>
      </w:pPr>
      <w:r w:rsidRPr="00D76C5D">
        <w:t>Given the data, what is your set goal for success?</w:t>
      </w:r>
      <w:r w:rsidRPr="00D76C5D">
        <w:rPr>
          <w:color w:val="auto"/>
        </w:rPr>
        <w:t xml:space="preserve"> If your </w:t>
      </w:r>
      <w:r w:rsidR="002616E3">
        <w:rPr>
          <w:color w:val="auto"/>
        </w:rPr>
        <w:t>program</w:t>
      </w:r>
      <w:r w:rsidRPr="00D76C5D">
        <w:rPr>
          <w:color w:val="auto"/>
        </w:rPr>
        <w:t xml:space="preserve"> does not have set goals, please determine this now. Do you meet your goal? </w:t>
      </w:r>
      <w:r w:rsidR="00150306" w:rsidRPr="00D76C5D">
        <w:rPr>
          <w:color w:val="auto"/>
        </w:rPr>
        <w:t xml:space="preserve">  </w:t>
      </w:r>
    </w:p>
    <w:tbl>
      <w:tblPr>
        <w:tblStyle w:val="TableGrid"/>
        <w:tblW w:w="9270" w:type="dxa"/>
        <w:tblInd w:w="108" w:type="dxa"/>
        <w:tblLook w:val="04A0" w:firstRow="1" w:lastRow="0" w:firstColumn="1" w:lastColumn="0" w:noHBand="0" w:noVBand="1"/>
      </w:tblPr>
      <w:tblGrid>
        <w:gridCol w:w="9270"/>
      </w:tblGrid>
      <w:tr w:rsidR="0095235C" w:rsidTr="00150306">
        <w:trPr>
          <w:trHeight w:val="864"/>
        </w:trPr>
        <w:tc>
          <w:tcPr>
            <w:tcW w:w="9270" w:type="dxa"/>
          </w:tcPr>
          <w:p w:rsidR="0095235C" w:rsidRDefault="00885575" w:rsidP="00150306">
            <w:r>
              <w:t>SKIP</w:t>
            </w:r>
          </w:p>
        </w:tc>
      </w:tr>
    </w:tbl>
    <w:p w:rsidR="0076670B" w:rsidRDefault="0076670B" w:rsidP="006A2A24">
      <w:pPr>
        <w:rPr>
          <w:color w:val="auto"/>
        </w:rPr>
      </w:pPr>
    </w:p>
    <w:p w:rsidR="008D1D87" w:rsidRDefault="00D76C5D" w:rsidP="008D1D87">
      <w:pPr>
        <w:pStyle w:val="ListParagraph"/>
        <w:ind w:left="0"/>
        <w:rPr>
          <w:color w:val="auto"/>
        </w:rPr>
      </w:pPr>
      <w:r>
        <w:rPr>
          <w:color w:val="auto"/>
        </w:rPr>
        <w:t xml:space="preserve">2. </w:t>
      </w:r>
      <w:r w:rsidR="008D1D87">
        <w:rPr>
          <w:color w:val="auto"/>
        </w:rPr>
        <w:t>What percent of students does your area serve</w:t>
      </w:r>
      <w:r w:rsidR="008D1D87" w:rsidRPr="0017051D">
        <w:rPr>
          <w:color w:val="auto"/>
        </w:rPr>
        <w:t>? How did they perform in comparison to those</w:t>
      </w:r>
      <w:r w:rsidR="008D1D87">
        <w:rPr>
          <w:color w:val="auto"/>
        </w:rPr>
        <w:t xml:space="preserve"> that did not use your services, if applicable?  </w:t>
      </w:r>
      <w:r w:rsidR="00911672">
        <w:rPr>
          <w:color w:val="auto"/>
        </w:rPr>
        <w:t>Given this information, h</w:t>
      </w:r>
      <w:r w:rsidR="0095235C" w:rsidRPr="008D1D87">
        <w:rPr>
          <w:color w:val="auto"/>
        </w:rPr>
        <w:t xml:space="preserve">ow has your service or area supported student success and retention over the past </w:t>
      </w:r>
      <w:r w:rsidR="00CA1498">
        <w:rPr>
          <w:color w:val="auto"/>
        </w:rPr>
        <w:t>three</w:t>
      </w:r>
      <w:r w:rsidR="0095235C" w:rsidRPr="008D1D87">
        <w:rPr>
          <w:color w:val="auto"/>
        </w:rPr>
        <w:t xml:space="preserve"> years? </w:t>
      </w:r>
      <w:r w:rsidR="008D1D87">
        <w:rPr>
          <w:color w:val="auto"/>
        </w:rPr>
        <w:t xml:space="preserve"> </w:t>
      </w:r>
    </w:p>
    <w:p w:rsidR="00791F81" w:rsidRPr="008A0771" w:rsidRDefault="00791F81" w:rsidP="00791F81">
      <w:pPr>
        <w:pStyle w:val="ListParagraph"/>
        <w:numPr>
          <w:ilvl w:val="0"/>
          <w:numId w:val="20"/>
        </w:numPr>
        <w:rPr>
          <w:color w:val="auto"/>
        </w:rPr>
      </w:pPr>
      <w:r w:rsidRPr="008A0771">
        <w:rPr>
          <w:color w:val="auto"/>
        </w:rPr>
        <w:t xml:space="preserve">For </w:t>
      </w:r>
      <w:r w:rsidR="00C94EE0" w:rsidRPr="008A0771">
        <w:rPr>
          <w:color w:val="auto"/>
        </w:rPr>
        <w:t>comparison data information</w:t>
      </w:r>
      <w:r w:rsidRPr="008A0771">
        <w:rPr>
          <w:color w:val="auto"/>
        </w:rPr>
        <w:t xml:space="preserve">, </w:t>
      </w:r>
      <w:r w:rsidR="00C94EE0" w:rsidRPr="008A0771">
        <w:rPr>
          <w:color w:val="auto"/>
        </w:rPr>
        <w:t xml:space="preserve">supply </w:t>
      </w:r>
      <w:r w:rsidRPr="008A0771">
        <w:rPr>
          <w:color w:val="auto"/>
        </w:rPr>
        <w:t>student ID numbers</w:t>
      </w:r>
      <w:r w:rsidR="00C94EE0" w:rsidRPr="008A0771">
        <w:rPr>
          <w:color w:val="auto"/>
        </w:rPr>
        <w:t xml:space="preserve"> </w:t>
      </w:r>
      <w:r w:rsidRPr="008A0771">
        <w:rPr>
          <w:color w:val="auto"/>
        </w:rPr>
        <w:t>to RPIE</w:t>
      </w:r>
      <w:r w:rsidRPr="008A0771">
        <w:rPr>
          <w:color w:val="auto"/>
          <w:sz w:val="20"/>
          <w:szCs w:val="20"/>
        </w:rPr>
        <w:t xml:space="preserve">. </w:t>
      </w:r>
      <w:r w:rsidRPr="008A0771">
        <w:rPr>
          <w:b/>
          <w:color w:val="auto"/>
          <w:sz w:val="22"/>
          <w:szCs w:val="22"/>
          <w:u w:val="single"/>
        </w:rPr>
        <w:t>Plan Ahead</w:t>
      </w:r>
      <w:r w:rsidRPr="008A0771">
        <w:rPr>
          <w:color w:val="auto"/>
          <w:sz w:val="20"/>
          <w:szCs w:val="20"/>
        </w:rPr>
        <w:t xml:space="preserve">: </w:t>
      </w:r>
      <w:r w:rsidRPr="008A0771">
        <w:rPr>
          <w:color w:val="auto"/>
        </w:rPr>
        <w:t>Please allow one month for comparison analysis results.</w:t>
      </w:r>
    </w:p>
    <w:tbl>
      <w:tblPr>
        <w:tblStyle w:val="TableGrid"/>
        <w:tblW w:w="9270" w:type="dxa"/>
        <w:tblInd w:w="108" w:type="dxa"/>
        <w:tblLook w:val="04A0" w:firstRow="1" w:lastRow="0" w:firstColumn="1" w:lastColumn="0" w:noHBand="0" w:noVBand="1"/>
      </w:tblPr>
      <w:tblGrid>
        <w:gridCol w:w="9270"/>
      </w:tblGrid>
      <w:tr w:rsidR="008D1D87" w:rsidTr="00D76C5D">
        <w:trPr>
          <w:trHeight w:val="864"/>
        </w:trPr>
        <w:tc>
          <w:tcPr>
            <w:tcW w:w="9270" w:type="dxa"/>
          </w:tcPr>
          <w:p w:rsidR="008D1D87" w:rsidRDefault="00885575" w:rsidP="00D76C5D">
            <w:r>
              <w:t>SKIP</w:t>
            </w:r>
          </w:p>
        </w:tc>
      </w:tr>
    </w:tbl>
    <w:p w:rsidR="008D1D87" w:rsidRPr="0017051D" w:rsidRDefault="008D1D87" w:rsidP="008D1D87">
      <w:pPr>
        <w:pStyle w:val="ListParagraph"/>
        <w:ind w:left="0"/>
        <w:rPr>
          <w:color w:val="auto"/>
        </w:rPr>
      </w:pPr>
    </w:p>
    <w:p w:rsidR="0095235C" w:rsidRPr="008D1D87" w:rsidRDefault="00D76C5D" w:rsidP="008D1D87">
      <w:pPr>
        <w:rPr>
          <w:color w:val="auto"/>
        </w:rPr>
      </w:pPr>
      <w:r>
        <w:rPr>
          <w:color w:val="auto"/>
        </w:rPr>
        <w:t xml:space="preserve">3. </w:t>
      </w:r>
      <w:r w:rsidR="00911672" w:rsidRPr="008D1D87">
        <w:rPr>
          <w:color w:val="auto"/>
        </w:rPr>
        <w:t xml:space="preserve">Refer to your </w:t>
      </w:r>
      <w:hyperlink r:id="rId29" w:history="1">
        <w:r w:rsidR="00911672" w:rsidRPr="008A0771">
          <w:rPr>
            <w:rStyle w:val="Hyperlink"/>
          </w:rPr>
          <w:t xml:space="preserve">previous </w:t>
        </w:r>
        <w:r w:rsidR="00CA1498" w:rsidRPr="008A0771">
          <w:rPr>
            <w:rStyle w:val="Hyperlink"/>
          </w:rPr>
          <w:t>three</w:t>
        </w:r>
        <w:r w:rsidR="00911672" w:rsidRPr="008A0771">
          <w:rPr>
            <w:rStyle w:val="Hyperlink"/>
          </w:rPr>
          <w:t>-year plan</w:t>
        </w:r>
      </w:hyperlink>
      <w:r w:rsidR="00911672" w:rsidRPr="008D1D87">
        <w:rPr>
          <w:color w:val="auto"/>
        </w:rPr>
        <w:t xml:space="preserve"> for your stated outcomes and initiatives that were evaluated.</w:t>
      </w:r>
      <w:r w:rsidR="00911672">
        <w:rPr>
          <w:color w:val="auto"/>
        </w:rPr>
        <w:t xml:space="preserve">  </w:t>
      </w:r>
      <w:r w:rsidR="00761DA6">
        <w:rPr>
          <w:color w:val="auto"/>
        </w:rPr>
        <w:t>Using your previous plan, c</w:t>
      </w:r>
      <w:r w:rsidR="0095235C" w:rsidRPr="008D1D87">
        <w:rPr>
          <w:color w:val="auto"/>
        </w:rPr>
        <w:t>onsider and comm</w:t>
      </w:r>
      <w:r w:rsidR="00150306" w:rsidRPr="008D1D87">
        <w:rPr>
          <w:color w:val="auto"/>
        </w:rPr>
        <w:t xml:space="preserve">ent on the following questions.  </w:t>
      </w:r>
    </w:p>
    <w:p w:rsidR="0095235C" w:rsidRDefault="0095235C" w:rsidP="0095235C">
      <w:pPr>
        <w:pStyle w:val="ListParagraph"/>
        <w:numPr>
          <w:ilvl w:val="1"/>
          <w:numId w:val="15"/>
        </w:numPr>
        <w:rPr>
          <w:color w:val="auto"/>
        </w:rPr>
      </w:pPr>
      <w:r w:rsidRPr="0017051D">
        <w:rPr>
          <w:color w:val="auto"/>
        </w:rPr>
        <w:t xml:space="preserve">What were the measured outcomes of specific initiatives over the past </w:t>
      </w:r>
      <w:r w:rsidR="00CA1498">
        <w:rPr>
          <w:color w:val="auto"/>
        </w:rPr>
        <w:t>three</w:t>
      </w:r>
      <w:r w:rsidRPr="0017051D">
        <w:rPr>
          <w:color w:val="auto"/>
        </w:rPr>
        <w:t xml:space="preserve"> years? </w:t>
      </w:r>
    </w:p>
    <w:p w:rsidR="0095235C" w:rsidRDefault="0095235C" w:rsidP="0095235C">
      <w:pPr>
        <w:pStyle w:val="ListParagraph"/>
        <w:numPr>
          <w:ilvl w:val="1"/>
          <w:numId w:val="15"/>
        </w:numPr>
        <w:rPr>
          <w:color w:val="auto"/>
        </w:rPr>
      </w:pPr>
      <w:r w:rsidRPr="0017051D">
        <w:rPr>
          <w:color w:val="auto"/>
        </w:rPr>
        <w:t xml:space="preserve">What groups are you measuring? Is there a comparison group—for example, against the college average or students who do not participate in your activity? </w:t>
      </w:r>
    </w:p>
    <w:p w:rsidR="008D1D87" w:rsidRPr="0009450D" w:rsidRDefault="0095235C" w:rsidP="0009450D">
      <w:pPr>
        <w:pStyle w:val="ListParagraph"/>
        <w:numPr>
          <w:ilvl w:val="1"/>
          <w:numId w:val="15"/>
        </w:numPr>
        <w:rPr>
          <w:color w:val="auto"/>
        </w:rPr>
      </w:pPr>
      <w:r w:rsidRPr="0017051D">
        <w:rPr>
          <w:color w:val="auto"/>
        </w:rPr>
        <w:t xml:space="preserve">What indicators are you measuring? </w:t>
      </w:r>
    </w:p>
    <w:tbl>
      <w:tblPr>
        <w:tblStyle w:val="TableGrid"/>
        <w:tblW w:w="9270" w:type="dxa"/>
        <w:tblInd w:w="108" w:type="dxa"/>
        <w:tblLook w:val="04A0" w:firstRow="1" w:lastRow="0" w:firstColumn="1" w:lastColumn="0" w:noHBand="0" w:noVBand="1"/>
      </w:tblPr>
      <w:tblGrid>
        <w:gridCol w:w="9270"/>
      </w:tblGrid>
      <w:tr w:rsidR="006A2A24" w:rsidTr="00CA1A07">
        <w:trPr>
          <w:trHeight w:val="864"/>
        </w:trPr>
        <w:tc>
          <w:tcPr>
            <w:tcW w:w="9270" w:type="dxa"/>
          </w:tcPr>
          <w:p w:rsidR="00CF6CE2" w:rsidRPr="00CF6CE2" w:rsidRDefault="00CF6CE2" w:rsidP="00CF6CE2">
            <w:pPr>
              <w:rPr>
                <w:color w:val="auto"/>
              </w:rPr>
            </w:pPr>
            <w:r w:rsidRPr="00CF6CE2">
              <w:rPr>
                <w:color w:val="auto"/>
              </w:rPr>
              <w:lastRenderedPageBreak/>
              <w:t>Referencing Self-Study Academic Year 2012 – 2013</w:t>
            </w:r>
          </w:p>
          <w:p w:rsidR="00CF6CE2" w:rsidRPr="00CF6CE2" w:rsidRDefault="00CF6CE2" w:rsidP="00CF6CE2">
            <w:pPr>
              <w:rPr>
                <w:color w:val="auto"/>
              </w:rPr>
            </w:pPr>
          </w:p>
          <w:p w:rsidR="00CF6CE2" w:rsidRPr="00CF6CE2" w:rsidRDefault="00CF6CE2" w:rsidP="00CF6CE2">
            <w:pPr>
              <w:rPr>
                <w:color w:val="auto"/>
              </w:rPr>
            </w:pPr>
            <w:r w:rsidRPr="00CF6CE2">
              <w:rPr>
                <w:color w:val="auto"/>
              </w:rPr>
              <w:t>The measured outcomes are as follows:</w:t>
            </w:r>
          </w:p>
          <w:p w:rsidR="00CF6CE2" w:rsidRPr="00CF6CE2" w:rsidRDefault="00CF6CE2" w:rsidP="00CF6CE2">
            <w:pPr>
              <w:rPr>
                <w:color w:val="auto"/>
              </w:rPr>
            </w:pPr>
            <w:r w:rsidRPr="00CF6CE2">
              <w:rPr>
                <w:color w:val="auto"/>
              </w:rPr>
              <w:t>Increased stakeholder satisfaction with the College’s recruitment and selection process, this outcome was measured using an administrative services survey.  The results showed 72.4% of respondents rated HR’s hiring process as “Good” or “Very Good.”</w:t>
            </w:r>
          </w:p>
          <w:p w:rsidR="00CF6CE2" w:rsidRPr="00CF6CE2" w:rsidRDefault="00CF6CE2" w:rsidP="00CF6CE2">
            <w:pPr>
              <w:rPr>
                <w:color w:val="auto"/>
              </w:rPr>
            </w:pPr>
            <w:r w:rsidRPr="00CF6CE2">
              <w:rPr>
                <w:color w:val="auto"/>
              </w:rPr>
              <w:t xml:space="preserve"> </w:t>
            </w:r>
          </w:p>
          <w:p w:rsidR="00CF6CE2" w:rsidRPr="00CF6CE2" w:rsidRDefault="00CF6CE2" w:rsidP="00CF6CE2">
            <w:pPr>
              <w:rPr>
                <w:color w:val="auto"/>
              </w:rPr>
            </w:pPr>
            <w:r w:rsidRPr="00CF6CE2">
              <w:rPr>
                <w:color w:val="auto"/>
              </w:rPr>
              <w:t xml:space="preserve">Increased stakeholder satisfaction with HR systems and processes related to hiring, compensation and benefits.  This outcome was measured also using an administrative services survey.  The survey results indicated 79.5% of respondents rated HR’s handling of benefits as “Good” or “Very Good” and 50% answered “Yes” as to whether the HR Director provided adequate information for dealing with employee issues. </w:t>
            </w:r>
          </w:p>
          <w:p w:rsidR="00CF6CE2" w:rsidRPr="00CF6CE2" w:rsidRDefault="00CF6CE2" w:rsidP="00CF6CE2">
            <w:pPr>
              <w:rPr>
                <w:color w:val="auto"/>
              </w:rPr>
            </w:pPr>
          </w:p>
          <w:p w:rsidR="00CF6CE2" w:rsidRPr="00CF6CE2" w:rsidRDefault="00CF6CE2" w:rsidP="00CF6CE2">
            <w:pPr>
              <w:rPr>
                <w:color w:val="auto"/>
              </w:rPr>
            </w:pPr>
            <w:r w:rsidRPr="00CF6CE2">
              <w:rPr>
                <w:color w:val="auto"/>
              </w:rPr>
              <w:t xml:space="preserve">Increases stakeholder satisfaction with HR’s employee training and development services was measured again using the Administrative Services Survey found 63.3% of respondents rated HR’s level of customer service relating to work related to work related problems as “Good” and 72.2% answered “Yes” or “Definitely Yes” as to whether the HR Director provided adequate information for properly conducting performance evaluations. </w:t>
            </w:r>
          </w:p>
          <w:p w:rsidR="00CF6CE2" w:rsidRPr="00CF6CE2" w:rsidRDefault="00CF6CE2" w:rsidP="00CF6CE2">
            <w:pPr>
              <w:rPr>
                <w:color w:val="auto"/>
              </w:rPr>
            </w:pPr>
          </w:p>
          <w:p w:rsidR="00101288" w:rsidRDefault="00CF6CE2" w:rsidP="00CF6CE2">
            <w:r w:rsidRPr="00CF6CE2">
              <w:rPr>
                <w:color w:val="auto"/>
              </w:rPr>
              <w:t>The groups measure</w:t>
            </w:r>
            <w:r w:rsidR="00FE71F3">
              <w:rPr>
                <w:color w:val="auto"/>
              </w:rPr>
              <w:t>d</w:t>
            </w:r>
            <w:r w:rsidRPr="00CF6CE2">
              <w:rPr>
                <w:color w:val="auto"/>
              </w:rPr>
              <w:t xml:space="preserve"> in these outcomes were district employees, managers, administrators and other stakeholders</w:t>
            </w:r>
          </w:p>
        </w:tc>
      </w:tr>
    </w:tbl>
    <w:p w:rsidR="006A2A24" w:rsidRDefault="006A2A24" w:rsidP="006A2A24"/>
    <w:p w:rsidR="00D76C5D" w:rsidRDefault="00D76C5D" w:rsidP="00BB6B58">
      <w:pPr>
        <w:spacing w:after="0"/>
        <w:rPr>
          <w:color w:val="auto"/>
        </w:rPr>
      </w:pPr>
      <w:r>
        <w:rPr>
          <w:color w:val="auto"/>
        </w:rPr>
        <w:t xml:space="preserve">4. </w:t>
      </w:r>
      <w:r w:rsidR="000C35AD">
        <w:rPr>
          <w:color w:val="auto"/>
        </w:rPr>
        <w:t>The following question pertains only to the following programs:  EOPS, AEC, CalWOR</w:t>
      </w:r>
      <w:r w:rsidR="00850FE5">
        <w:rPr>
          <w:color w:val="auto"/>
        </w:rPr>
        <w:t>K</w:t>
      </w:r>
      <w:r w:rsidR="00E94E7B">
        <w:rPr>
          <w:color w:val="auto"/>
        </w:rPr>
        <w:t>s</w:t>
      </w:r>
      <w:r w:rsidR="00850FE5">
        <w:rPr>
          <w:color w:val="auto"/>
        </w:rPr>
        <w:t xml:space="preserve">, MESA, </w:t>
      </w:r>
      <w:proofErr w:type="spellStart"/>
      <w:r w:rsidR="00850FE5">
        <w:rPr>
          <w:color w:val="auto"/>
        </w:rPr>
        <w:t>TRiO</w:t>
      </w:r>
      <w:proofErr w:type="spellEnd"/>
      <w:r w:rsidR="00850FE5">
        <w:rPr>
          <w:color w:val="auto"/>
        </w:rPr>
        <w:t>, Puente, and VRC:</w:t>
      </w:r>
      <w:r w:rsidR="000C35AD">
        <w:rPr>
          <w:color w:val="auto"/>
        </w:rPr>
        <w:t xml:space="preserve">  </w:t>
      </w:r>
    </w:p>
    <w:p w:rsidR="000C35AD" w:rsidRDefault="000C35AD" w:rsidP="00BB6B58">
      <w:pPr>
        <w:ind w:left="720"/>
        <w:rPr>
          <w:color w:val="auto"/>
        </w:rPr>
      </w:pPr>
      <w:r>
        <w:rPr>
          <w:color w:val="auto"/>
        </w:rPr>
        <w:t>Using the GavDATA Milestone Tracking Summary, compare your program’s results to the college-wide average.  Are your success rates what you expected?  Where are the opportunities for improvement?  Explain identified gaps in detail.</w:t>
      </w:r>
    </w:p>
    <w:tbl>
      <w:tblPr>
        <w:tblStyle w:val="TableGrid"/>
        <w:tblW w:w="9270" w:type="dxa"/>
        <w:tblInd w:w="108" w:type="dxa"/>
        <w:tblLook w:val="04A0" w:firstRow="1" w:lastRow="0" w:firstColumn="1" w:lastColumn="0" w:noHBand="0" w:noVBand="1"/>
      </w:tblPr>
      <w:tblGrid>
        <w:gridCol w:w="9270"/>
      </w:tblGrid>
      <w:tr w:rsidR="006A2A24" w:rsidTr="00CA1A07">
        <w:trPr>
          <w:trHeight w:val="864"/>
        </w:trPr>
        <w:tc>
          <w:tcPr>
            <w:tcW w:w="9270" w:type="dxa"/>
          </w:tcPr>
          <w:p w:rsidR="006A2A24" w:rsidRDefault="00174CBE" w:rsidP="0057661F">
            <w:r>
              <w:t>SKIP</w:t>
            </w:r>
          </w:p>
        </w:tc>
      </w:tr>
    </w:tbl>
    <w:p w:rsidR="0042079C" w:rsidRDefault="0042079C" w:rsidP="007D72DC">
      <w:pPr>
        <w:jc w:val="center"/>
      </w:pPr>
    </w:p>
    <w:p w:rsidR="004A5FF1" w:rsidRDefault="00D76C5D" w:rsidP="00911672">
      <w:pPr>
        <w:rPr>
          <w:b/>
          <w:color w:val="auto"/>
        </w:rPr>
      </w:pPr>
      <w:r w:rsidRPr="00BB6B58">
        <w:rPr>
          <w:b/>
          <w:u w:val="single"/>
        </w:rPr>
        <w:t>For All</w:t>
      </w:r>
      <w:r>
        <w:rPr>
          <w:b/>
        </w:rPr>
        <w:t xml:space="preserve">: </w:t>
      </w:r>
      <w:r w:rsidR="00911672">
        <w:rPr>
          <w:b/>
        </w:rPr>
        <w:t>Given the preceding sections, w</w:t>
      </w:r>
      <w:r w:rsidR="004A5FF1" w:rsidRPr="00911672">
        <w:rPr>
          <w:b/>
        </w:rPr>
        <w:t xml:space="preserve">hat </w:t>
      </w:r>
      <w:r w:rsidR="007D6D39">
        <w:rPr>
          <w:b/>
        </w:rPr>
        <w:t xml:space="preserve">goals need to be set and what </w:t>
      </w:r>
      <w:r w:rsidR="004A5FF1" w:rsidRPr="00911672">
        <w:rPr>
          <w:b/>
        </w:rPr>
        <w:t xml:space="preserve">initiatives </w:t>
      </w:r>
      <w:r w:rsidR="007D6D39">
        <w:rPr>
          <w:b/>
        </w:rPr>
        <w:t xml:space="preserve">need to be </w:t>
      </w:r>
      <w:r w:rsidR="004A5FF1" w:rsidRPr="00911672">
        <w:rPr>
          <w:b/>
        </w:rPr>
        <w:t>developed to support success and retention</w:t>
      </w:r>
      <w:r w:rsidR="0095235C" w:rsidRPr="00911672">
        <w:rPr>
          <w:b/>
          <w:color w:val="auto"/>
        </w:rPr>
        <w:t xml:space="preserve">? </w:t>
      </w:r>
      <w:r w:rsidR="00911672">
        <w:rPr>
          <w:b/>
          <w:color w:val="auto"/>
        </w:rPr>
        <w:t xml:space="preserve"> Address these initiatives in your </w:t>
      </w:r>
      <w:r w:rsidR="00CA1498">
        <w:rPr>
          <w:b/>
          <w:color w:val="auto"/>
        </w:rPr>
        <w:t>Three</w:t>
      </w:r>
      <w:r w:rsidR="00911672">
        <w:rPr>
          <w:b/>
          <w:color w:val="auto"/>
        </w:rPr>
        <w:t>-Year Program Plan at the end of this document.</w:t>
      </w:r>
    </w:p>
    <w:p w:rsidR="00911672" w:rsidRPr="00911672" w:rsidRDefault="00911672" w:rsidP="00911672">
      <w:pPr>
        <w:rPr>
          <w:b/>
        </w:rPr>
      </w:pPr>
    </w:p>
    <w:p w:rsidR="001511F4" w:rsidRPr="003D0E3F" w:rsidRDefault="001511F4" w:rsidP="001511F4">
      <w:pPr>
        <w:pStyle w:val="Heading2"/>
        <w:rPr>
          <w:color w:val="auto"/>
        </w:rPr>
      </w:pPr>
      <w:bookmarkStart w:id="25" w:name="_Toc512419322"/>
      <w:bookmarkStart w:id="26" w:name="_Toc526867417"/>
      <w:r>
        <w:rPr>
          <w:color w:val="auto"/>
        </w:rPr>
        <w:t>Equity</w:t>
      </w:r>
      <w:bookmarkEnd w:id="25"/>
      <w:bookmarkEnd w:id="26"/>
      <w:r>
        <w:rPr>
          <w:color w:val="auto"/>
        </w:rPr>
        <w:t xml:space="preserve"> </w:t>
      </w:r>
    </w:p>
    <w:p w:rsidR="0095235C" w:rsidRDefault="00E53AFA" w:rsidP="00E53AFA">
      <w:pPr>
        <w:rPr>
          <w:color w:val="auto"/>
        </w:rPr>
      </w:pPr>
      <w:r w:rsidRPr="00A723C0">
        <w:rPr>
          <w:color w:val="auto"/>
        </w:rPr>
        <w:t xml:space="preserve">Gavilan College has identified the following populations as experiencing disproportionate outcomes: Males, African American, Native American, Students with Disabilities and Foster Youth.  </w:t>
      </w:r>
    </w:p>
    <w:p w:rsidR="0095235C" w:rsidRPr="00850FE5" w:rsidRDefault="003651C1" w:rsidP="0095235C">
      <w:pPr>
        <w:rPr>
          <w:b/>
          <w:color w:val="auto"/>
        </w:rPr>
      </w:pPr>
      <w:r>
        <w:rPr>
          <w:b/>
          <w:color w:val="auto"/>
        </w:rPr>
        <w:t xml:space="preserve">Path: </w:t>
      </w:r>
      <w:proofErr w:type="spellStart"/>
      <w:r>
        <w:rPr>
          <w:b/>
          <w:color w:val="auto"/>
        </w:rPr>
        <w:t>GavData</w:t>
      </w:r>
      <w:proofErr w:type="spellEnd"/>
      <w:r w:rsidRPr="003651C1">
        <w:rPr>
          <w:b/>
          <w:color w:val="auto"/>
        </w:rPr>
        <w:sym w:font="Wingdings" w:char="F0E0"/>
      </w:r>
      <w:r>
        <w:rPr>
          <w:b/>
          <w:color w:val="auto"/>
        </w:rPr>
        <w:t>Program Review/ Equity</w:t>
      </w:r>
      <w:r w:rsidRPr="003651C1">
        <w:rPr>
          <w:b/>
          <w:color w:val="auto"/>
        </w:rPr>
        <w:sym w:font="Wingdings" w:char="F0E0"/>
      </w:r>
      <w:r w:rsidR="0095235C" w:rsidRPr="00850FE5">
        <w:rPr>
          <w:b/>
          <w:color w:val="auto"/>
        </w:rPr>
        <w:t>Disproportionate Impact with Margin of Error b</w:t>
      </w:r>
      <w:r>
        <w:rPr>
          <w:b/>
          <w:color w:val="auto"/>
        </w:rPr>
        <w:t>y Yea</w:t>
      </w:r>
      <w:r w:rsidR="00134148">
        <w:rPr>
          <w:b/>
          <w:color w:val="auto"/>
        </w:rPr>
        <w:t>r</w:t>
      </w:r>
      <w:r w:rsidRPr="003651C1">
        <w:rPr>
          <w:b/>
          <w:color w:val="auto"/>
        </w:rPr>
        <w:sym w:font="Wingdings" w:char="F0E0"/>
      </w:r>
      <w:r>
        <w:rPr>
          <w:b/>
          <w:color w:val="auto"/>
        </w:rPr>
        <w:t>locate your</w:t>
      </w:r>
      <w:r w:rsidR="002616E3">
        <w:rPr>
          <w:b/>
          <w:color w:val="auto"/>
        </w:rPr>
        <w:t xml:space="preserve"> program</w:t>
      </w:r>
      <w:r w:rsidRPr="003651C1">
        <w:rPr>
          <w:b/>
          <w:color w:val="auto"/>
        </w:rPr>
        <w:sym w:font="Wingdings" w:char="F0E0"/>
      </w:r>
      <w:r w:rsidR="0095235C" w:rsidRPr="00850FE5">
        <w:rPr>
          <w:b/>
          <w:color w:val="auto"/>
        </w:rPr>
        <w:t xml:space="preserve">Filter by Year </w:t>
      </w:r>
    </w:p>
    <w:p w:rsidR="00A03352" w:rsidRPr="00B90C8B" w:rsidRDefault="00B90C8B" w:rsidP="00B90C8B">
      <w:pPr>
        <w:rPr>
          <w:color w:val="auto"/>
        </w:rPr>
      </w:pPr>
      <w:r w:rsidRPr="00B90C8B">
        <w:rPr>
          <w:color w:val="auto"/>
        </w:rPr>
        <w:t>1.</w:t>
      </w:r>
      <w:r>
        <w:rPr>
          <w:color w:val="auto"/>
        </w:rPr>
        <w:t xml:space="preserve"> </w:t>
      </w:r>
      <w:r w:rsidRPr="00B90C8B">
        <w:rPr>
          <w:color w:val="auto"/>
        </w:rPr>
        <w:t xml:space="preserve">For </w:t>
      </w:r>
      <w:r w:rsidR="0071129E" w:rsidRPr="00B90C8B">
        <w:rPr>
          <w:color w:val="auto"/>
        </w:rPr>
        <w:t>EOPS, AEC, CalWORK</w:t>
      </w:r>
      <w:r w:rsidR="00E94E7B">
        <w:rPr>
          <w:color w:val="auto"/>
        </w:rPr>
        <w:t>s</w:t>
      </w:r>
      <w:r w:rsidR="00B816FC" w:rsidRPr="00B90C8B">
        <w:rPr>
          <w:color w:val="auto"/>
        </w:rPr>
        <w:t xml:space="preserve">, MESA, </w:t>
      </w:r>
      <w:proofErr w:type="spellStart"/>
      <w:r w:rsidR="00B816FC" w:rsidRPr="00B90C8B">
        <w:rPr>
          <w:color w:val="auto"/>
        </w:rPr>
        <w:t>TRiO</w:t>
      </w:r>
      <w:proofErr w:type="spellEnd"/>
      <w:r w:rsidR="00B816FC" w:rsidRPr="00B90C8B">
        <w:rPr>
          <w:color w:val="auto"/>
        </w:rPr>
        <w:t xml:space="preserve">, Puente, and VRC: </w:t>
      </w:r>
      <w:r w:rsidR="00E53AFA" w:rsidRPr="00B90C8B">
        <w:rPr>
          <w:color w:val="auto"/>
        </w:rPr>
        <w:t xml:space="preserve">Using the path above, locate your program in </w:t>
      </w:r>
      <w:proofErr w:type="spellStart"/>
      <w:r w:rsidR="00E53AFA" w:rsidRPr="00B90C8B">
        <w:rPr>
          <w:color w:val="auto"/>
        </w:rPr>
        <w:t>GavData</w:t>
      </w:r>
      <w:proofErr w:type="spellEnd"/>
      <w:r w:rsidR="00E53AFA" w:rsidRPr="00B90C8B">
        <w:rPr>
          <w:color w:val="auto"/>
        </w:rPr>
        <w:t xml:space="preserve">. Examine your equity results over the last </w:t>
      </w:r>
      <w:r w:rsidR="00CA1498">
        <w:rPr>
          <w:color w:val="auto"/>
        </w:rPr>
        <w:t>three years.</w:t>
      </w:r>
      <w:r w:rsidR="00A03352" w:rsidRPr="00B90C8B">
        <w:rPr>
          <w:color w:val="auto"/>
        </w:rPr>
        <w:t xml:space="preserve"> If there are differences in success across groups, identify achievement gaps.</w:t>
      </w:r>
      <w:r w:rsidR="003651C1">
        <w:rPr>
          <w:color w:val="auto"/>
        </w:rPr>
        <w:t xml:space="preserve">  Contact your support team for any needed assistance in using GavDATA.</w:t>
      </w:r>
    </w:p>
    <w:p w:rsidR="00B816FC" w:rsidRDefault="00BA04F0" w:rsidP="00A03352">
      <w:pPr>
        <w:rPr>
          <w:color w:val="auto"/>
        </w:rPr>
      </w:pPr>
      <w:r>
        <w:rPr>
          <w:color w:val="auto"/>
        </w:rPr>
        <w:t>For all other areas, comment on the college-wide disproportionate impact report.  Contact your support team for any needed assistance in interpreting these data.</w:t>
      </w:r>
    </w:p>
    <w:tbl>
      <w:tblPr>
        <w:tblStyle w:val="TableGrid"/>
        <w:tblW w:w="9270" w:type="dxa"/>
        <w:tblInd w:w="108" w:type="dxa"/>
        <w:tblLook w:val="04A0" w:firstRow="1" w:lastRow="0" w:firstColumn="1" w:lastColumn="0" w:noHBand="0" w:noVBand="1"/>
      </w:tblPr>
      <w:tblGrid>
        <w:gridCol w:w="9270"/>
      </w:tblGrid>
      <w:tr w:rsidR="00BB6B58" w:rsidRPr="003D0E3F" w:rsidTr="00CA0EA7">
        <w:trPr>
          <w:trHeight w:val="864"/>
        </w:trPr>
        <w:tc>
          <w:tcPr>
            <w:tcW w:w="9270" w:type="dxa"/>
          </w:tcPr>
          <w:p w:rsidR="00BB6B58" w:rsidRPr="003D0E3F" w:rsidRDefault="00174CBE" w:rsidP="00CA0EA7">
            <w:pPr>
              <w:rPr>
                <w:color w:val="auto"/>
              </w:rPr>
            </w:pPr>
            <w:r>
              <w:rPr>
                <w:color w:val="auto"/>
              </w:rPr>
              <w:lastRenderedPageBreak/>
              <w:t>SKIP</w:t>
            </w:r>
          </w:p>
        </w:tc>
      </w:tr>
    </w:tbl>
    <w:p w:rsidR="00BB6B58" w:rsidRDefault="00BB6B58" w:rsidP="00A03352">
      <w:pPr>
        <w:rPr>
          <w:color w:val="auto"/>
        </w:rPr>
      </w:pPr>
    </w:p>
    <w:p w:rsidR="007C26DA" w:rsidRPr="00736FED" w:rsidRDefault="00736FED" w:rsidP="00736FED">
      <w:pPr>
        <w:pStyle w:val="Default"/>
        <w:spacing w:after="240"/>
        <w:rPr>
          <w:rFonts w:ascii="Segoe UI" w:hAnsi="Segoe UI" w:cs="Segoe UI"/>
          <w:color w:val="auto"/>
          <w:sz w:val="18"/>
          <w:szCs w:val="18"/>
        </w:rPr>
      </w:pPr>
      <w:r>
        <w:rPr>
          <w:rFonts w:ascii="Segoe UI" w:hAnsi="Segoe UI" w:cs="Segoe UI"/>
          <w:color w:val="auto"/>
          <w:sz w:val="18"/>
          <w:szCs w:val="18"/>
        </w:rPr>
        <w:t>2</w:t>
      </w:r>
      <w:hyperlink r:id="rId30" w:history="1">
        <w:r w:rsidRPr="00C94EE0">
          <w:rPr>
            <w:rStyle w:val="Hyperlink"/>
            <w:rFonts w:ascii="Segoe UI" w:hAnsi="Segoe UI" w:cs="Segoe UI"/>
            <w:sz w:val="18"/>
            <w:szCs w:val="18"/>
          </w:rPr>
          <w:t xml:space="preserve">. </w:t>
        </w:r>
        <w:r w:rsidR="007C26DA" w:rsidRPr="00C94EE0">
          <w:rPr>
            <w:rStyle w:val="Hyperlink"/>
            <w:rFonts w:ascii="Segoe UI" w:hAnsi="Segoe UI" w:cs="Segoe UI"/>
            <w:sz w:val="18"/>
            <w:szCs w:val="18"/>
          </w:rPr>
          <w:t>BP 3420</w:t>
        </w:r>
      </w:hyperlink>
      <w:r w:rsidR="007C26DA" w:rsidRPr="00736FED">
        <w:rPr>
          <w:rFonts w:ascii="Segoe UI" w:hAnsi="Segoe UI" w:cs="Segoe UI"/>
          <w:color w:val="auto"/>
          <w:sz w:val="18"/>
          <w:szCs w:val="18"/>
        </w:rPr>
        <w:t xml:space="preserve"> (Equal Employment Opportunity)</w:t>
      </w:r>
      <w:r w:rsidR="00150A1D" w:rsidRPr="00736FED">
        <w:rPr>
          <w:rFonts w:ascii="Segoe UI" w:hAnsi="Segoe UI" w:cs="Segoe UI"/>
          <w:color w:val="auto"/>
          <w:sz w:val="18"/>
          <w:szCs w:val="18"/>
        </w:rPr>
        <w:t xml:space="preserve"> </w:t>
      </w:r>
      <w:r w:rsidR="007C26DA" w:rsidRPr="00736FED">
        <w:rPr>
          <w:rFonts w:ascii="Segoe UI" w:hAnsi="Segoe UI" w:cs="Segoe UI"/>
          <w:color w:val="auto"/>
          <w:sz w:val="18"/>
          <w:szCs w:val="18"/>
        </w:rPr>
        <w:t xml:space="preserve">states: </w:t>
      </w:r>
    </w:p>
    <w:p w:rsidR="00EE40C0" w:rsidRPr="00150A1D" w:rsidRDefault="007C26DA" w:rsidP="00791F81">
      <w:pPr>
        <w:spacing w:after="240"/>
        <w:rPr>
          <w:color w:val="auto"/>
        </w:rPr>
      </w:pPr>
      <w:r w:rsidRPr="00736FED">
        <w:rPr>
          <w:color w:val="auto"/>
        </w:rPr>
        <w:t xml:space="preserve">The Board supports the intent set forth by the California Legislature to assure that effort is made to build a community in which opportunity is equalized, and community colleges foster a climate of acceptance, with the inclusion of faculty and staff from a wide variety of backgrounds. It agrees that diversity in the academic environment fosters cultural awareness, mutual understanding and respect, harmony and respect, and suitable role models for all students. The Board therefore commits itself to promote the total realization of equal employment through a continuing equal </w:t>
      </w:r>
      <w:r w:rsidR="00791F81">
        <w:rPr>
          <w:color w:val="auto"/>
        </w:rPr>
        <w:t>employment opportunity program.</w:t>
      </w:r>
    </w:p>
    <w:p w:rsidR="00EE40C0" w:rsidRPr="00BB6B58" w:rsidRDefault="00EE40C0" w:rsidP="00A03352">
      <w:pPr>
        <w:rPr>
          <w:color w:val="auto"/>
        </w:rPr>
      </w:pPr>
      <w:r w:rsidRPr="00150A1D">
        <w:rPr>
          <w:color w:val="auto"/>
        </w:rPr>
        <w:t>How do you meet th</w:t>
      </w:r>
      <w:r w:rsidR="0066781D">
        <w:rPr>
          <w:color w:val="auto"/>
        </w:rPr>
        <w:t>e District’s Equal Opportunity g</w:t>
      </w:r>
      <w:r w:rsidRPr="00150A1D">
        <w:rPr>
          <w:color w:val="auto"/>
        </w:rPr>
        <w:t>oals?</w:t>
      </w:r>
      <w:r w:rsidR="0019531F">
        <w:rPr>
          <w:color w:val="auto"/>
        </w:rPr>
        <w:t xml:space="preserve">  </w:t>
      </w:r>
    </w:p>
    <w:tbl>
      <w:tblPr>
        <w:tblStyle w:val="TableGrid"/>
        <w:tblW w:w="9270" w:type="dxa"/>
        <w:tblInd w:w="108" w:type="dxa"/>
        <w:tblLook w:val="04A0" w:firstRow="1" w:lastRow="0" w:firstColumn="1" w:lastColumn="0" w:noHBand="0" w:noVBand="1"/>
      </w:tblPr>
      <w:tblGrid>
        <w:gridCol w:w="9270"/>
      </w:tblGrid>
      <w:tr w:rsidR="00BB6B58" w:rsidRPr="003D0E3F" w:rsidTr="00CA0EA7">
        <w:trPr>
          <w:trHeight w:val="864"/>
        </w:trPr>
        <w:tc>
          <w:tcPr>
            <w:tcW w:w="9270" w:type="dxa"/>
          </w:tcPr>
          <w:p w:rsidR="00B0785F" w:rsidRPr="00B0785F" w:rsidRDefault="00B0785F" w:rsidP="00B0785F">
            <w:pPr>
              <w:spacing w:after="340"/>
              <w:rPr>
                <w:color w:val="auto"/>
              </w:rPr>
            </w:pPr>
            <w:r w:rsidRPr="00B0785F">
              <w:rPr>
                <w:color w:val="auto"/>
              </w:rPr>
              <w:t>Gavilan College is committed to educational excellence. The college aspires to be an exemplary, student-centered community college through leadership, planning, and a commitment to ongoing improvement. It</w:t>
            </w:r>
            <w:r w:rsidR="00FE71F3">
              <w:rPr>
                <w:color w:val="auto"/>
              </w:rPr>
              <w:t>’</w:t>
            </w:r>
            <w:r w:rsidRPr="00B0785F">
              <w:rPr>
                <w:color w:val="auto"/>
              </w:rPr>
              <w:t>s services and programs are designed to instill the values of critical thinking, lifelong learning, cultural understanding, and community service.  Gavilan's quality of service to students is closely bound to the quality of the college staff.</w:t>
            </w:r>
          </w:p>
          <w:p w:rsidR="00B0785F" w:rsidRPr="00B0785F" w:rsidRDefault="00B0785F" w:rsidP="00B0785F">
            <w:pPr>
              <w:spacing w:after="340"/>
              <w:rPr>
                <w:color w:val="auto"/>
              </w:rPr>
            </w:pPr>
            <w:r w:rsidRPr="00B0785F">
              <w:rPr>
                <w:color w:val="auto"/>
              </w:rPr>
              <w:t>This Equal Employment Opportunity Plan illustrates the District’s commitment to diversity, equity, inclusion, cultural competency and equal employment opportunity.</w:t>
            </w:r>
          </w:p>
          <w:p w:rsidR="00B0785F" w:rsidRPr="00B0785F" w:rsidRDefault="00B0785F" w:rsidP="00B0785F">
            <w:pPr>
              <w:rPr>
                <w:color w:val="auto"/>
              </w:rPr>
            </w:pPr>
            <w:r w:rsidRPr="00B0785F">
              <w:rPr>
                <w:color w:val="auto"/>
              </w:rPr>
              <w:t>By developing EEO plan, reinstituting EEO Advisory Committee and fostering diversity by collaborating with diversity websites</w:t>
            </w:r>
            <w:r w:rsidR="00FE71F3">
              <w:rPr>
                <w:color w:val="auto"/>
              </w:rPr>
              <w:t>,</w:t>
            </w:r>
            <w:r w:rsidRPr="00B0785F">
              <w:rPr>
                <w:color w:val="auto"/>
              </w:rPr>
              <w:t xml:space="preserve"> it assist</w:t>
            </w:r>
            <w:r w:rsidR="00FE71F3">
              <w:rPr>
                <w:color w:val="auto"/>
              </w:rPr>
              <w:t>s</w:t>
            </w:r>
            <w:r w:rsidRPr="00B0785F">
              <w:rPr>
                <w:color w:val="auto"/>
              </w:rPr>
              <w:t xml:space="preserve"> the college in meeting the district’s commitment.  </w:t>
            </w:r>
          </w:p>
          <w:p w:rsidR="007E563F" w:rsidRPr="003D0E3F" w:rsidRDefault="007E563F" w:rsidP="00CA0EA7">
            <w:pPr>
              <w:rPr>
                <w:color w:val="auto"/>
              </w:rPr>
            </w:pPr>
            <w:r>
              <w:rPr>
                <w:color w:val="auto"/>
              </w:rPr>
              <w:t xml:space="preserve"> </w:t>
            </w:r>
          </w:p>
        </w:tc>
      </w:tr>
    </w:tbl>
    <w:p w:rsidR="0095235C" w:rsidRPr="00B90C8B" w:rsidRDefault="0095235C" w:rsidP="0095235C">
      <w:pPr>
        <w:pStyle w:val="ListParagraph"/>
        <w:rPr>
          <w:b/>
        </w:rPr>
      </w:pPr>
    </w:p>
    <w:p w:rsidR="001511F4" w:rsidRDefault="0095235C" w:rsidP="00B90C8B">
      <w:pPr>
        <w:rPr>
          <w:b/>
        </w:rPr>
      </w:pPr>
      <w:r w:rsidRPr="00B90C8B">
        <w:rPr>
          <w:b/>
          <w:color w:val="auto"/>
        </w:rPr>
        <w:t xml:space="preserve">How do you plan on addressing issues of student </w:t>
      </w:r>
      <w:r w:rsidR="00B90C8B">
        <w:rPr>
          <w:b/>
          <w:color w:val="auto"/>
        </w:rPr>
        <w:t xml:space="preserve">and </w:t>
      </w:r>
      <w:r w:rsidR="0019531F">
        <w:rPr>
          <w:b/>
          <w:color w:val="auto"/>
        </w:rPr>
        <w:t>employee</w:t>
      </w:r>
      <w:r w:rsidR="00B90C8B">
        <w:rPr>
          <w:b/>
          <w:color w:val="auto"/>
        </w:rPr>
        <w:t xml:space="preserve"> </w:t>
      </w:r>
      <w:r w:rsidRPr="00B90C8B">
        <w:rPr>
          <w:b/>
          <w:color w:val="auto"/>
        </w:rPr>
        <w:t xml:space="preserve">equity? </w:t>
      </w:r>
      <w:r w:rsidR="00A03352" w:rsidRPr="00B90C8B">
        <w:rPr>
          <w:b/>
          <w:color w:val="auto"/>
        </w:rPr>
        <w:t xml:space="preserve">In other words, how do you plan on closing achievement gaps across student populations? </w:t>
      </w:r>
      <w:r w:rsidR="0019531F">
        <w:rPr>
          <w:b/>
          <w:color w:val="auto"/>
        </w:rPr>
        <w:t xml:space="preserve">How do you plan to address EEO outcomes in your employee hires?  </w:t>
      </w:r>
      <w:r w:rsidR="00A03352" w:rsidRPr="00B90C8B">
        <w:rPr>
          <w:b/>
          <w:color w:val="auto"/>
        </w:rPr>
        <w:t xml:space="preserve">Address this </w:t>
      </w:r>
      <w:r w:rsidR="00B90C8B">
        <w:rPr>
          <w:b/>
          <w:color w:val="auto"/>
        </w:rPr>
        <w:t xml:space="preserve">in your </w:t>
      </w:r>
      <w:r w:rsidR="00CA1498">
        <w:rPr>
          <w:b/>
          <w:color w:val="auto"/>
        </w:rPr>
        <w:t>Three</w:t>
      </w:r>
      <w:r w:rsidR="00B90C8B">
        <w:rPr>
          <w:b/>
          <w:color w:val="auto"/>
        </w:rPr>
        <w:t>-Year Program Plan at the end of this document</w:t>
      </w:r>
      <w:r w:rsidR="00A03352" w:rsidRPr="00B90C8B">
        <w:rPr>
          <w:b/>
          <w:color w:val="auto"/>
        </w:rPr>
        <w:t>.</w:t>
      </w:r>
    </w:p>
    <w:p w:rsidR="00B90C8B" w:rsidRPr="00B90C8B" w:rsidRDefault="00B90C8B" w:rsidP="00B90C8B">
      <w:pPr>
        <w:rPr>
          <w:b/>
        </w:rPr>
      </w:pPr>
    </w:p>
    <w:p w:rsidR="007A7AA7" w:rsidRDefault="008352D3" w:rsidP="007A7AA7">
      <w:pPr>
        <w:pStyle w:val="Heading2"/>
        <w:rPr>
          <w:color w:val="auto"/>
        </w:rPr>
      </w:pPr>
      <w:bookmarkStart w:id="27" w:name="_Toc526867418"/>
      <w:r>
        <w:rPr>
          <w:color w:val="auto"/>
        </w:rPr>
        <w:t>curr</w:t>
      </w:r>
      <w:r w:rsidR="00485579">
        <w:rPr>
          <w:color w:val="auto"/>
        </w:rPr>
        <w:t>i</w:t>
      </w:r>
      <w:r>
        <w:rPr>
          <w:color w:val="auto"/>
        </w:rPr>
        <w:t>Qunet</w:t>
      </w:r>
      <w:bookmarkEnd w:id="27"/>
    </w:p>
    <w:p w:rsidR="00E53AFA" w:rsidRPr="008A0771" w:rsidRDefault="004B48DA" w:rsidP="004B48DA">
      <w:bookmarkStart w:id="28" w:name="_Toc513795090"/>
      <w:bookmarkStart w:id="29" w:name="_Toc512419326"/>
      <w:r>
        <w:t>1</w:t>
      </w:r>
      <w:r w:rsidRPr="008A0771">
        <w:rPr>
          <w:strike/>
        </w:rPr>
        <w:t xml:space="preserve">. </w:t>
      </w:r>
      <w:r w:rsidR="00E53AFA" w:rsidRPr="008A0771">
        <w:rPr>
          <w:strike/>
        </w:rPr>
        <w:t xml:space="preserve">Are your </w:t>
      </w:r>
      <w:r w:rsidR="00A96F7E" w:rsidRPr="008A0771">
        <w:rPr>
          <w:strike/>
        </w:rPr>
        <w:t>SAOs</w:t>
      </w:r>
      <w:r w:rsidR="00E53AFA" w:rsidRPr="008A0771">
        <w:rPr>
          <w:strike/>
        </w:rPr>
        <w:t xml:space="preserve"> mapped in </w:t>
      </w:r>
      <w:proofErr w:type="spellStart"/>
      <w:r w:rsidR="008352D3" w:rsidRPr="008A0771">
        <w:rPr>
          <w:strike/>
        </w:rPr>
        <w:t>currIQunet</w:t>
      </w:r>
      <w:proofErr w:type="spellEnd"/>
      <w:r w:rsidR="00E53AFA" w:rsidRPr="008A0771">
        <w:rPr>
          <w:strike/>
        </w:rPr>
        <w:t>?</w:t>
      </w:r>
      <w:bookmarkEnd w:id="28"/>
      <w:r w:rsidR="008A0771">
        <w:rPr>
          <w:strike/>
        </w:rPr>
        <w:t xml:space="preserve"> </w:t>
      </w:r>
      <w:r w:rsidR="008A0771">
        <w:t>(Skip this question; pending update in 2019)</w:t>
      </w:r>
    </w:p>
    <w:p w:rsidR="00E53AFA" w:rsidRPr="008A0771" w:rsidRDefault="00E53AFA" w:rsidP="00E53AFA">
      <w:pPr>
        <w:spacing w:line="480" w:lineRule="auto"/>
        <w:rPr>
          <w:b/>
          <w:bCs/>
          <w:strike/>
          <w:color w:val="auto"/>
        </w:rPr>
      </w:pPr>
      <w:r w:rsidRPr="008A0771">
        <w:rPr>
          <w:b/>
          <w:bCs/>
          <w:strike/>
          <w:color w:val="auto"/>
        </w:rPr>
        <w:t xml:space="preserve">Yes: </w:t>
      </w:r>
      <w:sdt>
        <w:sdtPr>
          <w:rPr>
            <w:b/>
            <w:bCs/>
            <w:strike/>
            <w:color w:val="auto"/>
          </w:rPr>
          <w:id w:val="-1889784547"/>
        </w:sdtPr>
        <w:sdtEndPr/>
        <w:sdtContent>
          <w:r w:rsidRPr="008A0771">
            <w:rPr>
              <w:rFonts w:ascii="MS Gothic" w:eastAsia="MS Gothic" w:hAnsi="MS Gothic" w:hint="eastAsia"/>
              <w:b/>
              <w:bCs/>
              <w:strike/>
              <w:color w:val="auto"/>
            </w:rPr>
            <w:t>☐</w:t>
          </w:r>
        </w:sdtContent>
      </w:sdt>
      <w:r w:rsidRPr="008A0771">
        <w:rPr>
          <w:b/>
          <w:bCs/>
          <w:strike/>
          <w:color w:val="auto"/>
        </w:rPr>
        <w:tab/>
      </w:r>
      <w:r w:rsidRPr="008A0771">
        <w:rPr>
          <w:b/>
          <w:bCs/>
          <w:strike/>
          <w:color w:val="auto"/>
        </w:rPr>
        <w:tab/>
      </w:r>
      <w:r w:rsidRPr="008A0771">
        <w:rPr>
          <w:b/>
          <w:bCs/>
          <w:strike/>
          <w:color w:val="auto"/>
        </w:rPr>
        <w:tab/>
        <w:t xml:space="preserve">No: </w:t>
      </w:r>
      <w:sdt>
        <w:sdtPr>
          <w:rPr>
            <w:b/>
            <w:bCs/>
            <w:strike/>
            <w:color w:val="auto"/>
          </w:rPr>
          <w:id w:val="31080921"/>
        </w:sdtPr>
        <w:sdtEndPr/>
        <w:sdtContent>
          <w:r w:rsidRPr="008A0771">
            <w:rPr>
              <w:rFonts w:ascii="MS Gothic" w:eastAsia="MS Gothic" w:hAnsi="MS Gothic" w:hint="eastAsia"/>
              <w:b/>
              <w:bCs/>
              <w:strike/>
              <w:color w:val="auto"/>
            </w:rPr>
            <w:t>☐</w:t>
          </w:r>
        </w:sdtContent>
      </w:sdt>
    </w:p>
    <w:p w:rsidR="007A7AA7" w:rsidRPr="00FC34F3" w:rsidRDefault="004B48DA" w:rsidP="00972E4F">
      <w:r>
        <w:t xml:space="preserve">2. </w:t>
      </w:r>
      <w:r w:rsidR="007A7AA7" w:rsidRPr="00FC34F3">
        <w:t xml:space="preserve">Are your </w:t>
      </w:r>
      <w:r w:rsidR="00A96F7E">
        <w:t>SAOs</w:t>
      </w:r>
      <w:r w:rsidR="007A7AA7" w:rsidRPr="00FC34F3">
        <w:t xml:space="preserve"> up to date </w:t>
      </w:r>
      <w:r w:rsidR="007A7AA7" w:rsidRPr="008A0771">
        <w:rPr>
          <w:strike/>
        </w:rPr>
        <w:t xml:space="preserve">in </w:t>
      </w:r>
      <w:proofErr w:type="spellStart"/>
      <w:r w:rsidR="008352D3" w:rsidRPr="008A0771">
        <w:rPr>
          <w:strike/>
        </w:rPr>
        <w:t>currIQunet</w:t>
      </w:r>
      <w:proofErr w:type="spellEnd"/>
      <w:r w:rsidR="007A7AA7" w:rsidRPr="008A0771">
        <w:rPr>
          <w:strike/>
        </w:rPr>
        <w:t xml:space="preserve"> </w:t>
      </w:r>
      <w:r w:rsidR="007A7AA7" w:rsidRPr="008A0771">
        <w:rPr>
          <w:strike/>
          <w:u w:val="single"/>
        </w:rPr>
        <w:t>AND</w:t>
      </w:r>
      <w:r w:rsidR="007A7AA7" w:rsidRPr="00FC34F3">
        <w:t xml:space="preserve"> on the reporting website?</w:t>
      </w:r>
      <w:bookmarkEnd w:id="29"/>
      <w:r w:rsidR="008352D3">
        <w:t xml:space="preserve"> </w:t>
      </w:r>
    </w:p>
    <w:p w:rsidR="007A7AA7" w:rsidRDefault="007A7AA7" w:rsidP="007A7AA7">
      <w:pPr>
        <w:spacing w:line="480" w:lineRule="auto"/>
        <w:rPr>
          <w:b/>
          <w:bCs/>
          <w:color w:val="auto"/>
        </w:rPr>
      </w:pPr>
      <w:r>
        <w:rPr>
          <w:b/>
          <w:bCs/>
          <w:color w:val="auto"/>
        </w:rPr>
        <w:t xml:space="preserve">Yes: </w:t>
      </w:r>
      <w:sdt>
        <w:sdtPr>
          <w:rPr>
            <w:b/>
            <w:bCs/>
            <w:color w:val="auto"/>
          </w:rPr>
          <w:id w:val="115348488"/>
        </w:sdtPr>
        <w:sdtEndPr/>
        <w:sdtContent>
          <w:r w:rsidR="00B57530">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081028005"/>
        </w:sdtPr>
        <w:sdtEndPr/>
        <w:sdtContent>
          <w:r>
            <w:rPr>
              <w:rFonts w:ascii="MS Gothic" w:eastAsia="MS Gothic" w:hAnsi="MS Gothic" w:hint="eastAsia"/>
              <w:b/>
              <w:bCs/>
              <w:color w:val="auto"/>
            </w:rPr>
            <w:t>☐</w:t>
          </w:r>
        </w:sdtContent>
      </w:sdt>
    </w:p>
    <w:p w:rsidR="00A96F7E" w:rsidRPr="00FC34F3" w:rsidRDefault="004B48DA" w:rsidP="00A811F6">
      <w:bookmarkStart w:id="30" w:name="_Toc512419327"/>
      <w:r>
        <w:t xml:space="preserve">3. </w:t>
      </w:r>
      <w:r w:rsidR="00A96F7E" w:rsidRPr="00FC34F3">
        <w:t xml:space="preserve">Are your </w:t>
      </w:r>
      <w:r w:rsidR="00A96F7E">
        <w:t>SAOs</w:t>
      </w:r>
      <w:r w:rsidR="00A96F7E" w:rsidRPr="00FC34F3">
        <w:t xml:space="preserve"> </w:t>
      </w:r>
      <w:r w:rsidR="00A96F7E">
        <w:t>results reports up to date</w:t>
      </w:r>
      <w:r w:rsidR="00A96F7E" w:rsidRPr="00FC34F3">
        <w:t>?</w:t>
      </w:r>
    </w:p>
    <w:p w:rsidR="00A96F7E" w:rsidRDefault="00A96F7E" w:rsidP="00A96F7E">
      <w:pPr>
        <w:spacing w:line="480" w:lineRule="auto"/>
        <w:rPr>
          <w:b/>
          <w:bCs/>
          <w:color w:val="auto"/>
        </w:rPr>
      </w:pPr>
      <w:r>
        <w:rPr>
          <w:b/>
          <w:bCs/>
          <w:color w:val="auto"/>
        </w:rPr>
        <w:t xml:space="preserve">Yes: </w:t>
      </w:r>
      <w:sdt>
        <w:sdtPr>
          <w:rPr>
            <w:b/>
            <w:bCs/>
            <w:color w:val="auto"/>
          </w:rPr>
          <w:id w:val="1767420803"/>
        </w:sdtPr>
        <w:sdtEndPr/>
        <w:sdtContent>
          <w:r w:rsidR="00B57530">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264741683"/>
        </w:sdtPr>
        <w:sdtEndPr/>
        <w:sdtContent>
          <w:r>
            <w:rPr>
              <w:rFonts w:ascii="MS Gothic" w:eastAsia="MS Gothic" w:hAnsi="MS Gothic" w:hint="eastAsia"/>
              <w:b/>
              <w:bCs/>
              <w:color w:val="auto"/>
            </w:rPr>
            <w:t>☐</w:t>
          </w:r>
        </w:sdtContent>
      </w:sdt>
    </w:p>
    <w:p w:rsidR="00B90C8B" w:rsidRPr="00A811F6" w:rsidRDefault="004B48DA" w:rsidP="00A811F6">
      <w:pPr>
        <w:rPr>
          <w:bCs/>
        </w:rPr>
      </w:pPr>
      <w:r>
        <w:rPr>
          <w:rFonts w:eastAsiaTheme="minorEastAsia"/>
        </w:rPr>
        <w:t xml:space="preserve">4. </w:t>
      </w:r>
      <w:r w:rsidR="002E67F6" w:rsidRPr="00A811F6">
        <w:rPr>
          <w:rFonts w:eastAsiaTheme="minorEastAsia"/>
        </w:rPr>
        <w:t>Have you reviewed all of your SAOs to ensure that they remain relevant for evaluating the performance of your area</w:t>
      </w:r>
      <w:r w:rsidR="002E67F6" w:rsidRPr="00B90C8B">
        <w:rPr>
          <w:bCs/>
        </w:rPr>
        <w:t>?</w:t>
      </w:r>
    </w:p>
    <w:p w:rsidR="002E67F6" w:rsidRDefault="002E67F6" w:rsidP="00B90C8B">
      <w:pPr>
        <w:spacing w:after="0" w:line="480" w:lineRule="auto"/>
        <w:rPr>
          <w:b/>
          <w:bCs/>
          <w:color w:val="auto"/>
        </w:rPr>
      </w:pPr>
      <w:r>
        <w:rPr>
          <w:b/>
          <w:bCs/>
          <w:color w:val="auto"/>
        </w:rPr>
        <w:t xml:space="preserve">Yes: </w:t>
      </w:r>
      <w:sdt>
        <w:sdtPr>
          <w:rPr>
            <w:b/>
            <w:bCs/>
            <w:color w:val="auto"/>
          </w:rPr>
          <w:id w:val="1733727648"/>
        </w:sdtPr>
        <w:sdtEndPr/>
        <w:sdtContent>
          <w:r w:rsidR="00B57530">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995598400"/>
        </w:sdtPr>
        <w:sdtEndPr/>
        <w:sdtContent>
          <w:r>
            <w:rPr>
              <w:rFonts w:ascii="MS Gothic" w:eastAsia="MS Gothic" w:hAnsi="MS Gothic" w:hint="eastAsia"/>
              <w:b/>
              <w:bCs/>
              <w:color w:val="auto"/>
            </w:rPr>
            <w:t>☐</w:t>
          </w:r>
        </w:sdtContent>
      </w:sdt>
    </w:p>
    <w:p w:rsidR="00B90C8B" w:rsidRDefault="00B90C8B" w:rsidP="00B90C8B">
      <w:pPr>
        <w:pStyle w:val="Heading2"/>
      </w:pPr>
      <w:bookmarkStart w:id="31" w:name="_Toc526867419"/>
      <w:bookmarkEnd w:id="30"/>
      <w:r>
        <w:lastRenderedPageBreak/>
        <w:t>SAOs/ ILOs</w:t>
      </w:r>
      <w:bookmarkEnd w:id="31"/>
      <w:r>
        <w:t xml:space="preserve"> </w:t>
      </w:r>
    </w:p>
    <w:p w:rsidR="006A2A24" w:rsidRDefault="00C310AC" w:rsidP="00660B4B">
      <w:r>
        <w:rPr>
          <w:b/>
          <w:bCs/>
        </w:rPr>
        <w:t xml:space="preserve">Services </w:t>
      </w:r>
      <w:r w:rsidR="00565D33">
        <w:rPr>
          <w:b/>
          <w:bCs/>
        </w:rPr>
        <w:t xml:space="preserve">Area </w:t>
      </w:r>
      <w:r>
        <w:rPr>
          <w:b/>
          <w:bCs/>
        </w:rPr>
        <w:t>Outcomes (</w:t>
      </w:r>
      <w:r w:rsidR="00A96F7E">
        <w:rPr>
          <w:b/>
          <w:bCs/>
        </w:rPr>
        <w:t>SAO</w:t>
      </w:r>
      <w:r w:rsidR="006A2A24">
        <w:rPr>
          <w:b/>
          <w:bCs/>
        </w:rPr>
        <w:t>)</w:t>
      </w:r>
      <w:r w:rsidR="006A2A24">
        <w:br/>
      </w:r>
      <w:r w:rsidR="004B48DA">
        <w:t xml:space="preserve">1. </w:t>
      </w:r>
      <w:r w:rsidR="006A2A24" w:rsidRPr="00507C55">
        <w:t xml:space="preserve">What is your set goal for </w:t>
      </w:r>
      <w:r w:rsidR="00A96F7E">
        <w:t>SAO</w:t>
      </w:r>
      <w:r w:rsidR="008352D3">
        <w:t>s</w:t>
      </w:r>
      <w:r>
        <w:t xml:space="preserve"> </w:t>
      </w:r>
      <w:r w:rsidR="006A2A24" w:rsidRPr="00507C55">
        <w:t>success</w:t>
      </w:r>
      <w:r w:rsidR="002E67F6">
        <w:t xml:space="preserve"> for each SAO</w:t>
      </w:r>
      <w:r w:rsidR="006A2A24" w:rsidRPr="00507C55">
        <w:t xml:space="preserve">? </w:t>
      </w:r>
    </w:p>
    <w:tbl>
      <w:tblPr>
        <w:tblStyle w:val="TableGrid"/>
        <w:tblW w:w="9270" w:type="dxa"/>
        <w:tblInd w:w="108" w:type="dxa"/>
        <w:tblLook w:val="04A0" w:firstRow="1" w:lastRow="0" w:firstColumn="1" w:lastColumn="0" w:noHBand="0" w:noVBand="1"/>
      </w:tblPr>
      <w:tblGrid>
        <w:gridCol w:w="9270"/>
      </w:tblGrid>
      <w:tr w:rsidR="006A2A24" w:rsidTr="00CA1A07">
        <w:trPr>
          <w:trHeight w:val="864"/>
        </w:trPr>
        <w:tc>
          <w:tcPr>
            <w:tcW w:w="9270" w:type="dxa"/>
          </w:tcPr>
          <w:p w:rsidR="004D3D60" w:rsidRDefault="004D3D60" w:rsidP="0057661F">
            <w:r>
              <w:t>The set goal for each Servic</w:t>
            </w:r>
            <w:r w:rsidR="00B11F9E">
              <w:t>e Area Outcome is listed below:</w:t>
            </w:r>
          </w:p>
          <w:p w:rsidR="00B57530" w:rsidRDefault="004D3D60" w:rsidP="00B11F9E">
            <w:pPr>
              <w:pStyle w:val="ListParagraph"/>
              <w:numPr>
                <w:ilvl w:val="0"/>
                <w:numId w:val="15"/>
              </w:numPr>
            </w:pPr>
            <w:r>
              <w:t xml:space="preserve">The set goal of Service Area Outcome 1 is </w:t>
            </w:r>
            <w:r w:rsidR="00B57530">
              <w:t xml:space="preserve">to increase the percentage of </w:t>
            </w:r>
            <w:r w:rsidR="00430734">
              <w:t xml:space="preserve">acknowledged faculty contracts by </w:t>
            </w:r>
            <w:r w:rsidR="00430734" w:rsidRPr="006E48AC">
              <w:t>10% every year until 100% of contracts are acknowledged</w:t>
            </w:r>
            <w:r w:rsidR="00430734">
              <w:t>.</w:t>
            </w:r>
          </w:p>
          <w:p w:rsidR="004D3D60" w:rsidRDefault="004D3D60" w:rsidP="00B11F9E">
            <w:pPr>
              <w:pStyle w:val="ListParagraph"/>
              <w:numPr>
                <w:ilvl w:val="0"/>
                <w:numId w:val="15"/>
              </w:numPr>
            </w:pPr>
            <w:r>
              <w:t>The set goal of Service Area Outcome 2 is t</w:t>
            </w:r>
            <w:r w:rsidR="00B57530">
              <w:t>o increase overall applicant satisf</w:t>
            </w:r>
            <w:r>
              <w:t>action with application process, as well as, t</w:t>
            </w:r>
            <w:r w:rsidR="00B57530">
              <w:t>o remain current and competitive with the use of technology related to the recruitment process.</w:t>
            </w:r>
          </w:p>
          <w:p w:rsidR="00737069" w:rsidRDefault="004D3D60" w:rsidP="00B11F9E">
            <w:pPr>
              <w:pStyle w:val="ListParagraph"/>
              <w:numPr>
                <w:ilvl w:val="0"/>
                <w:numId w:val="15"/>
              </w:numPr>
            </w:pPr>
            <w:r>
              <w:t>The set goal of Service Area Outcome 3 is</w:t>
            </w:r>
            <w:r w:rsidR="00737069">
              <w:t xml:space="preserve"> to increase productivity and employee </w:t>
            </w:r>
            <w:r w:rsidR="00F01459">
              <w:t>morale and cultivate well-being</w:t>
            </w:r>
            <w:r>
              <w:t xml:space="preserve"> through education and awareness.</w:t>
            </w:r>
            <w:r w:rsidR="00F01459">
              <w:t xml:space="preserve"> </w:t>
            </w:r>
          </w:p>
          <w:p w:rsidR="00737069" w:rsidRDefault="004D3D60" w:rsidP="00B11F9E">
            <w:pPr>
              <w:pStyle w:val="ListParagraph"/>
              <w:numPr>
                <w:ilvl w:val="0"/>
                <w:numId w:val="15"/>
              </w:numPr>
            </w:pPr>
            <w:r>
              <w:t>The set goal of Service Area Outcome 4 is</w:t>
            </w:r>
            <w:r w:rsidR="00737069">
              <w:t xml:space="preserve"> to provide employees with the appropriate training and tools to remain current in their areas of expertise. </w:t>
            </w:r>
          </w:p>
          <w:p w:rsidR="00AD63D5" w:rsidRDefault="00AD63D5" w:rsidP="00B11F9E">
            <w:pPr>
              <w:pStyle w:val="ListParagraph"/>
              <w:numPr>
                <w:ilvl w:val="0"/>
                <w:numId w:val="15"/>
              </w:numPr>
            </w:pPr>
            <w:r w:rsidRPr="00136127">
              <w:t xml:space="preserve">The set goal of Service Area Outcome 5 is to </w:t>
            </w:r>
            <w:r w:rsidR="00136127" w:rsidRPr="00136127">
              <w:t>lead/</w:t>
            </w:r>
            <w:r w:rsidRPr="00136127">
              <w:t>support the District’s Equal Employment Opportunity Committee with the implementation of Equal Employment Opportunity (EEO) Plan.</w:t>
            </w:r>
          </w:p>
        </w:tc>
      </w:tr>
    </w:tbl>
    <w:p w:rsidR="006A2A24" w:rsidRDefault="006A2A24" w:rsidP="006A2A24">
      <w:pPr>
        <w:rPr>
          <w:b/>
          <w:bCs/>
        </w:rPr>
      </w:pPr>
    </w:p>
    <w:p w:rsidR="006A2A24" w:rsidRDefault="006A2A24" w:rsidP="006A2A24">
      <w:r w:rsidRPr="00CC5F23">
        <w:rPr>
          <w:b/>
          <w:bCs/>
        </w:rPr>
        <w:t>Institutional Learning Outcomes (ILO)</w:t>
      </w:r>
      <w:r>
        <w:br/>
      </w:r>
      <w:r w:rsidR="004B48DA">
        <w:t xml:space="preserve">1. </w:t>
      </w:r>
      <w:r w:rsidR="00A96F7E">
        <w:t xml:space="preserve">How do your SAOs support the </w:t>
      </w:r>
      <w:hyperlink r:id="rId31" w:history="1">
        <w:r w:rsidR="00A96F7E" w:rsidRPr="00CC5F23">
          <w:rPr>
            <w:rStyle w:val="Hyperlink"/>
          </w:rPr>
          <w:t>college ILOs</w:t>
        </w:r>
      </w:hyperlink>
      <w:r w:rsidR="00A96F7E">
        <w:t>? Be specific.</w:t>
      </w:r>
    </w:p>
    <w:tbl>
      <w:tblPr>
        <w:tblStyle w:val="TableGrid"/>
        <w:tblW w:w="9270" w:type="dxa"/>
        <w:tblInd w:w="108" w:type="dxa"/>
        <w:tblLook w:val="04A0" w:firstRow="1" w:lastRow="0" w:firstColumn="1" w:lastColumn="0" w:noHBand="0" w:noVBand="1"/>
      </w:tblPr>
      <w:tblGrid>
        <w:gridCol w:w="9270"/>
      </w:tblGrid>
      <w:tr w:rsidR="006A2A24" w:rsidTr="00CA1A07">
        <w:trPr>
          <w:trHeight w:val="864"/>
        </w:trPr>
        <w:tc>
          <w:tcPr>
            <w:tcW w:w="9270" w:type="dxa"/>
          </w:tcPr>
          <w:p w:rsidR="00AB706D" w:rsidRDefault="008F3383" w:rsidP="0011310D">
            <w:r>
              <w:t xml:space="preserve">The Human Resources Department Service Area Outcomes (SAOs) support Gavilan College’s Institutional Learning Outcomes (ILOs). </w:t>
            </w:r>
          </w:p>
          <w:p w:rsidR="00AB706D" w:rsidRDefault="00AB706D" w:rsidP="0011310D"/>
          <w:p w:rsidR="00AB706D" w:rsidRDefault="008F3383" w:rsidP="0011310D">
            <w:r w:rsidRPr="00C41C88">
              <w:rPr>
                <w:u w:val="single"/>
              </w:rPr>
              <w:t>Service Area Outcome 1</w:t>
            </w:r>
            <w:r>
              <w:t xml:space="preserve">, which is </w:t>
            </w:r>
            <w:r w:rsidR="0011310D">
              <w:t>to</w:t>
            </w:r>
            <w:r w:rsidR="00DA2213">
              <w:t xml:space="preserve"> implement Faculty Load and Compensation (FLAC) to streamline the faculty contract process, supports ILO B (communicate effectively).</w:t>
            </w:r>
            <w:r w:rsidR="00AB706D">
              <w:t xml:space="preserve"> In order to implement FLAC and streamline the faculty contract process, the Human Resources Department is constantly communicating with schedulers, deans, administrators, and faculty members.</w:t>
            </w:r>
            <w:r w:rsidR="00DA2213">
              <w:t xml:space="preserve"> </w:t>
            </w:r>
            <w:r w:rsidR="00AB706D">
              <w:t xml:space="preserve">The Human Resources Department emails faculty reminders, which includes step-by-step instructions. Additionally, the Human Resources Department is available to listen to and answer questions that faculty members have regarding the acknowledgement process. </w:t>
            </w:r>
          </w:p>
          <w:p w:rsidR="0011310D" w:rsidRDefault="00AB706D" w:rsidP="0011310D">
            <w:r>
              <w:t xml:space="preserve"> </w:t>
            </w:r>
          </w:p>
          <w:p w:rsidR="0011310D" w:rsidRDefault="00AB706D" w:rsidP="0011310D">
            <w:r w:rsidRPr="00C41C88">
              <w:rPr>
                <w:u w:val="single"/>
              </w:rPr>
              <w:t>Service Area Outcome 2</w:t>
            </w:r>
            <w:r>
              <w:t>, which is</w:t>
            </w:r>
            <w:r w:rsidR="0011310D">
              <w:t xml:space="preserve"> to </w:t>
            </w:r>
            <w:r>
              <w:t>implement an online applicant tracking system, supports ILO C (practice social responsibility). In order to</w:t>
            </w:r>
            <w:r w:rsidR="0011310D">
              <w:t xml:space="preserve"> remain current and competitive with the use of technology related to the recruitment process</w:t>
            </w:r>
            <w:r>
              <w:t>, the Human Resources Department</w:t>
            </w:r>
            <w:r w:rsidR="00F05758">
              <w:t xml:space="preserve"> began using </w:t>
            </w:r>
            <w:r w:rsidR="00467D96">
              <w:t xml:space="preserve">the CCC Registry </w:t>
            </w:r>
            <w:r w:rsidR="00B27603">
              <w:t xml:space="preserve">applicant tracking system </w:t>
            </w:r>
            <w:r w:rsidR="00467D96">
              <w:t xml:space="preserve">to receive, </w:t>
            </w:r>
            <w:r w:rsidR="00F05758">
              <w:t xml:space="preserve">track </w:t>
            </w:r>
            <w:r w:rsidR="00467D96">
              <w:t xml:space="preserve">and screen </w:t>
            </w:r>
            <w:r w:rsidR="00F05758">
              <w:t>applications</w:t>
            </w:r>
            <w:r w:rsidR="0011310D">
              <w:t>.</w:t>
            </w:r>
            <w:r w:rsidR="00F05758">
              <w:t xml:space="preserve"> Implementing an online a</w:t>
            </w:r>
            <w:r w:rsidR="00142A48">
              <w:t xml:space="preserve">pplicant </w:t>
            </w:r>
            <w:r w:rsidR="00736DF5">
              <w:t xml:space="preserve">tracking system allows more accessibility to individuals from diverse backgrounds. </w:t>
            </w:r>
          </w:p>
          <w:p w:rsidR="00736DF5" w:rsidRDefault="00736DF5" w:rsidP="0011310D"/>
          <w:p w:rsidR="0011310D" w:rsidRDefault="00D8272A" w:rsidP="0011310D">
            <w:r w:rsidRPr="00C41C88">
              <w:rPr>
                <w:u w:val="single"/>
              </w:rPr>
              <w:t>Service Area Outcome 3</w:t>
            </w:r>
            <w:r>
              <w:t>, which is</w:t>
            </w:r>
            <w:r w:rsidR="0011310D">
              <w:t xml:space="preserve"> to increase</w:t>
            </w:r>
            <w:r>
              <w:t xml:space="preserve"> the amount of wellness and benefit events to cultivate a healthy workforce, supports ILO D (cultivate well-being). </w:t>
            </w:r>
            <w:r w:rsidR="0011310D">
              <w:t xml:space="preserve"> </w:t>
            </w:r>
            <w:r>
              <w:t xml:space="preserve">Throughout the year, the Human Resources Department offers various </w:t>
            </w:r>
            <w:r w:rsidR="009C3799">
              <w:t>wellness and benefit events that help employees identify lifestyle choices that promote physical and social health. In turn, the Human Resources Department aims to for employees to learn how to self-manage to promote lifelong learning and personal well-being. These events increase productivity,</w:t>
            </w:r>
            <w:r w:rsidR="0011310D">
              <w:t xml:space="preserve"> employee morale and cultivate well-being.</w:t>
            </w:r>
          </w:p>
          <w:p w:rsidR="0011310D" w:rsidRDefault="0011310D" w:rsidP="009C3799"/>
          <w:p w:rsidR="007F2FDD" w:rsidRDefault="00714FE4" w:rsidP="00E51D0B">
            <w:r w:rsidRPr="00C41C88">
              <w:rPr>
                <w:u w:val="single"/>
              </w:rPr>
              <w:t>Service Area Outcome 4</w:t>
            </w:r>
            <w:r>
              <w:t xml:space="preserve">, which is to increase the amount of training and development opportunities for employees, supports ILO C and D (practice social responsibility and cultivate well-being). </w:t>
            </w:r>
            <w:r w:rsidR="00A87AED">
              <w:t>The Human Resources Department collaborates with individuals and groups to assess and identify t</w:t>
            </w:r>
            <w:r w:rsidR="003E4AFB">
              <w:t xml:space="preserve">raining needs. After </w:t>
            </w:r>
            <w:r w:rsidR="00E51D0B">
              <w:t>identifying training needs</w:t>
            </w:r>
            <w:r w:rsidR="00A87AED">
              <w:t xml:space="preserve">, the Human Resources Department offers related training to help employees reach common goals. The trainings allow employees to further develop job readiness and pursue career goals. </w:t>
            </w:r>
            <w:r w:rsidR="003E4AFB">
              <w:t>The training also promotes positive individual identities. Lastly, trainings</w:t>
            </w:r>
            <w:r w:rsidR="0011310D">
              <w:t xml:space="preserve"> provide employees with the appropriate training and tools to remain current in their areas of expertise.</w:t>
            </w:r>
          </w:p>
          <w:p w:rsidR="00AD63D5" w:rsidRDefault="00AD63D5" w:rsidP="00E51D0B"/>
          <w:p w:rsidR="00AD63D5" w:rsidRDefault="00AD63D5" w:rsidP="00F23923">
            <w:r w:rsidRPr="00BD30BD">
              <w:rPr>
                <w:u w:val="single"/>
              </w:rPr>
              <w:t>Service Area Outcome 5</w:t>
            </w:r>
            <w:r w:rsidRPr="00BD30BD">
              <w:t xml:space="preserve">, which is to </w:t>
            </w:r>
            <w:r w:rsidR="004262CC" w:rsidRPr="00BD30BD">
              <w:t>lead/</w:t>
            </w:r>
            <w:r w:rsidRPr="00BD30BD">
              <w:t xml:space="preserve">support the District’s Equal Employment Opportunity Committee (EEOC) with the implementation of Equal Employment Opportunity (EEO) Plan, supports ILO A and C (think critically &amp; </w:t>
            </w:r>
            <w:r w:rsidRPr="00BD30BD">
              <w:lastRenderedPageBreak/>
              <w:t xml:space="preserve">creatively and practice social responsibility). The Human Resources Department </w:t>
            </w:r>
            <w:r w:rsidR="00C737DB" w:rsidRPr="00BD30BD">
              <w:t>leads</w:t>
            </w:r>
            <w:r w:rsidRPr="00BD30BD">
              <w:t xml:space="preserve"> the EEOC</w:t>
            </w:r>
            <w:r w:rsidR="00614BDA" w:rsidRPr="00BD30BD">
              <w:t xml:space="preserve"> in order to support the implementation of the EEO Plan. In addition, the Human Resources Department </w:t>
            </w:r>
            <w:r w:rsidR="00C737DB" w:rsidRPr="00BD30BD">
              <w:t>is</w:t>
            </w:r>
            <w:r w:rsidR="00614BDA" w:rsidRPr="00BD30BD">
              <w:t xml:space="preserve"> collecting data in order to conduct </w:t>
            </w:r>
            <w:r w:rsidR="00C737DB" w:rsidRPr="00BD30BD">
              <w:t xml:space="preserve">future </w:t>
            </w:r>
            <w:r w:rsidR="00710AFF" w:rsidRPr="00BD30BD">
              <w:t xml:space="preserve">longitudinal analysis. </w:t>
            </w:r>
            <w:r w:rsidR="00F23923" w:rsidRPr="00BD30BD">
              <w:t>After analyzing the data</w:t>
            </w:r>
            <w:r w:rsidR="00710AFF" w:rsidRPr="00BD30BD">
              <w:t xml:space="preserve">, the Human Resources Department will work with the EEOC </w:t>
            </w:r>
            <w:proofErr w:type="gramStart"/>
            <w:r w:rsidR="00710AFF" w:rsidRPr="00BD30BD">
              <w:t xml:space="preserve">to </w:t>
            </w:r>
            <w:r w:rsidR="00C737DB" w:rsidRPr="00BD30BD">
              <w:t>fully implement</w:t>
            </w:r>
            <w:proofErr w:type="gramEnd"/>
            <w:r w:rsidR="00710AFF" w:rsidRPr="00BD30BD">
              <w:t xml:space="preserve"> the EEO Plan.</w:t>
            </w:r>
          </w:p>
        </w:tc>
      </w:tr>
    </w:tbl>
    <w:p w:rsidR="006A2A24" w:rsidRPr="00507C55" w:rsidRDefault="006A2A24" w:rsidP="006A2A24"/>
    <w:p w:rsidR="004B48DA" w:rsidRDefault="002E67F6" w:rsidP="004B48DA">
      <w:pPr>
        <w:spacing w:after="0"/>
        <w:rPr>
          <w:b/>
          <w:bCs/>
        </w:rPr>
      </w:pPr>
      <w:r>
        <w:rPr>
          <w:b/>
          <w:bCs/>
        </w:rPr>
        <w:t>Gap Analysis</w:t>
      </w:r>
    </w:p>
    <w:p w:rsidR="002E67F6" w:rsidRPr="004B48DA" w:rsidRDefault="004B48DA" w:rsidP="004B48DA">
      <w:pPr>
        <w:spacing w:after="0"/>
        <w:rPr>
          <w:b/>
          <w:bCs/>
        </w:rPr>
      </w:pPr>
      <w:r w:rsidRPr="004B48DA">
        <w:rPr>
          <w:bCs/>
        </w:rPr>
        <w:t>1.</w:t>
      </w:r>
      <w:r>
        <w:rPr>
          <w:bCs/>
        </w:rPr>
        <w:t xml:space="preserve"> </w:t>
      </w:r>
      <w:r w:rsidR="002E67F6" w:rsidRPr="004B48DA">
        <w:rPr>
          <w:bCs/>
        </w:rPr>
        <w:t>Are you meeting your SAO success goals?  What patterns stand out in your results?</w:t>
      </w:r>
    </w:p>
    <w:tbl>
      <w:tblPr>
        <w:tblStyle w:val="TableGrid"/>
        <w:tblW w:w="9270" w:type="dxa"/>
        <w:tblInd w:w="108" w:type="dxa"/>
        <w:tblLook w:val="04A0" w:firstRow="1" w:lastRow="0" w:firstColumn="1" w:lastColumn="0" w:noHBand="0" w:noVBand="1"/>
      </w:tblPr>
      <w:tblGrid>
        <w:gridCol w:w="9270"/>
      </w:tblGrid>
      <w:tr w:rsidR="006A2A24" w:rsidTr="00CA1A07">
        <w:trPr>
          <w:trHeight w:val="864"/>
        </w:trPr>
        <w:tc>
          <w:tcPr>
            <w:tcW w:w="9270" w:type="dxa"/>
          </w:tcPr>
          <w:p w:rsidR="00DF170E" w:rsidRDefault="00DF170E" w:rsidP="0057661F">
            <w:r>
              <w:t>The Human Resources Department is meeting the SAO success goals.</w:t>
            </w:r>
          </w:p>
          <w:p w:rsidR="00E7563F" w:rsidRDefault="00E7563F" w:rsidP="0057661F"/>
          <w:p w:rsidR="00532099" w:rsidRDefault="00BF76D3" w:rsidP="0057661F">
            <w:r>
              <w:t xml:space="preserve">SAO 1 Results: </w:t>
            </w:r>
            <w:r w:rsidR="00C568B6">
              <w:t>From Fall 2017 to Fall 2018, the percentage of acknowledg</w:t>
            </w:r>
            <w:r w:rsidR="007B725F">
              <w:t xml:space="preserve">ed contracts increased from 74% </w:t>
            </w:r>
            <w:r w:rsidR="00C568B6">
              <w:t>to 93%.</w:t>
            </w:r>
          </w:p>
          <w:p w:rsidR="00DF170E" w:rsidRDefault="00DF170E" w:rsidP="0057661F">
            <w:r>
              <w:t>SAO 2 Results: 77.77% of survey responders were satisfied with the online application process.</w:t>
            </w:r>
            <w:r w:rsidR="00075069">
              <w:t xml:space="preserve"> (44.44% = excellent rating, 22.22% = good rating, 11.11% = fair rating)</w:t>
            </w:r>
          </w:p>
          <w:p w:rsidR="00532099" w:rsidRDefault="00DF170E" w:rsidP="0057661F">
            <w:r>
              <w:t>SAO 3</w:t>
            </w:r>
            <w:r w:rsidR="00BF76D3">
              <w:t xml:space="preserve"> Results: </w:t>
            </w:r>
            <w:r>
              <w:t xml:space="preserve">In 2018, </w:t>
            </w:r>
            <w:r w:rsidR="0035607B">
              <w:t xml:space="preserve">the Human Resources Department offered employees </w:t>
            </w:r>
            <w:r w:rsidR="00CF5ADF">
              <w:t>eleven (11</w:t>
            </w:r>
            <w:r>
              <w:t xml:space="preserve">) wellness </w:t>
            </w:r>
            <w:r w:rsidR="0035607B">
              <w:t>and benefit events.</w:t>
            </w:r>
          </w:p>
          <w:p w:rsidR="00532099" w:rsidRDefault="00BF76D3" w:rsidP="00DF170E">
            <w:r>
              <w:t xml:space="preserve">SAO 4 Results: </w:t>
            </w:r>
            <w:r w:rsidR="00DF170E">
              <w:t xml:space="preserve">In 2018, </w:t>
            </w:r>
            <w:r w:rsidR="0035607B">
              <w:t xml:space="preserve">the Human Resources Department offered employees </w:t>
            </w:r>
            <w:r w:rsidR="00CF5ADF">
              <w:t>fifteen (15</w:t>
            </w:r>
            <w:r w:rsidR="00DF170E">
              <w:t>) trainin</w:t>
            </w:r>
            <w:r w:rsidR="0035607B">
              <w:t>g and development opportunities.</w:t>
            </w:r>
          </w:p>
          <w:p w:rsidR="00710AFF" w:rsidRDefault="00710AFF" w:rsidP="00DF170E">
            <w:r w:rsidRPr="00F5678A">
              <w:t xml:space="preserve">SAO 5 Results: In 2018, the Human Resources Department </w:t>
            </w:r>
            <w:r w:rsidR="00871468" w:rsidRPr="00F5678A">
              <w:t>led</w:t>
            </w:r>
            <w:r w:rsidRPr="00F5678A">
              <w:t xml:space="preserve"> the E</w:t>
            </w:r>
            <w:r w:rsidR="00871468" w:rsidRPr="00F5678A">
              <w:t xml:space="preserve">qual </w:t>
            </w:r>
            <w:r w:rsidRPr="00F5678A">
              <w:t>E</w:t>
            </w:r>
            <w:r w:rsidR="00871468" w:rsidRPr="00F5678A">
              <w:t xml:space="preserve">mployment </w:t>
            </w:r>
            <w:r w:rsidRPr="00F5678A">
              <w:t>O</w:t>
            </w:r>
            <w:r w:rsidR="00871468" w:rsidRPr="00F5678A">
              <w:t xml:space="preserve">pportunity </w:t>
            </w:r>
            <w:r w:rsidRPr="00F5678A">
              <w:t>C</w:t>
            </w:r>
            <w:r w:rsidR="00871468" w:rsidRPr="00F5678A">
              <w:t>ommittee (EEOC) in revising the Equal Employment Opportunity (EEO) Plan</w:t>
            </w:r>
            <w:r w:rsidRPr="00F5678A">
              <w:t>.</w:t>
            </w:r>
          </w:p>
          <w:p w:rsidR="00E7563F" w:rsidRDefault="00E7563F" w:rsidP="00DF170E"/>
          <w:p w:rsidR="00E7563F" w:rsidRDefault="00E7563F" w:rsidP="00DF170E">
            <w:r>
              <w:t>Because this is the first year that the Human Resources Department is tracking SAO success goals, there are no</w:t>
            </w:r>
            <w:r w:rsidR="00E56880">
              <w:t xml:space="preserve"> patterns that stand out in the </w:t>
            </w:r>
            <w:r>
              <w:t>results.</w:t>
            </w:r>
          </w:p>
        </w:tc>
      </w:tr>
    </w:tbl>
    <w:p w:rsidR="006A2A24" w:rsidRDefault="006A2A24" w:rsidP="006A2A24"/>
    <w:p w:rsidR="0042079C" w:rsidRPr="004B48DA" w:rsidRDefault="00F87BAE" w:rsidP="00B90C8B">
      <w:pPr>
        <w:rPr>
          <w:b/>
        </w:rPr>
      </w:pPr>
      <w:r w:rsidRPr="007E39C0">
        <w:rPr>
          <w:b/>
          <w:color w:val="auto"/>
        </w:rPr>
        <w:t>If your LO results are lower than your goals, what are your plans to improve them</w:t>
      </w:r>
      <w:r w:rsidR="00B90C8B">
        <w:rPr>
          <w:b/>
          <w:color w:val="auto"/>
        </w:rPr>
        <w:t xml:space="preserve">? </w:t>
      </w:r>
      <w:r w:rsidR="00B90C8B" w:rsidRPr="00B90C8B">
        <w:rPr>
          <w:b/>
          <w:color w:val="auto"/>
        </w:rPr>
        <w:t xml:space="preserve"> Address this </w:t>
      </w:r>
      <w:r w:rsidR="00B90C8B">
        <w:rPr>
          <w:b/>
          <w:color w:val="auto"/>
        </w:rPr>
        <w:t xml:space="preserve">in your </w:t>
      </w:r>
      <w:r w:rsidR="00CA1498">
        <w:rPr>
          <w:b/>
          <w:color w:val="auto"/>
        </w:rPr>
        <w:t>Th</w:t>
      </w:r>
      <w:r w:rsidR="00B90C8B">
        <w:rPr>
          <w:b/>
          <w:color w:val="auto"/>
        </w:rPr>
        <w:t>r</w:t>
      </w:r>
      <w:r w:rsidR="00CA1498">
        <w:rPr>
          <w:b/>
          <w:color w:val="auto"/>
        </w:rPr>
        <w:t>ee</w:t>
      </w:r>
      <w:r w:rsidR="00B90C8B">
        <w:rPr>
          <w:b/>
          <w:color w:val="auto"/>
        </w:rPr>
        <w:t>-Year Program Plan at the end of this document</w:t>
      </w:r>
      <w:r w:rsidR="00B90C8B" w:rsidRPr="00B90C8B">
        <w:rPr>
          <w:b/>
          <w:color w:val="auto"/>
        </w:rPr>
        <w:t>.</w:t>
      </w:r>
    </w:p>
    <w:p w:rsidR="009F2A93" w:rsidRPr="008B558D" w:rsidRDefault="009F2A93" w:rsidP="00595F02">
      <w:pPr>
        <w:pStyle w:val="Heading1"/>
      </w:pPr>
      <w:bookmarkStart w:id="32" w:name="_Toc526867420"/>
      <w:r w:rsidRPr="008B558D">
        <w:lastRenderedPageBreak/>
        <w:t xml:space="preserve">Program </w:t>
      </w:r>
      <w:r w:rsidR="008B4339">
        <w:t xml:space="preserve">and Resource </w:t>
      </w:r>
      <w:r w:rsidRPr="008B558D">
        <w:t>Analysis</w:t>
      </w:r>
      <w:bookmarkEnd w:id="32"/>
    </w:p>
    <w:p w:rsidR="00D64F61" w:rsidRPr="00D64F61" w:rsidRDefault="00D64F61" w:rsidP="00270E87">
      <w:pPr>
        <w:pStyle w:val="Heading2"/>
      </w:pPr>
      <w:bookmarkStart w:id="33" w:name="_Toc526867421"/>
      <w:r>
        <w:t>Program Personnel</w:t>
      </w:r>
      <w:bookmarkEnd w:id="33"/>
    </w:p>
    <w:p w:rsidR="00F3293D" w:rsidRPr="00EC4A01" w:rsidRDefault="00EC4A01" w:rsidP="00EC4A01">
      <w:pPr>
        <w:rPr>
          <w:color w:val="auto"/>
        </w:rPr>
      </w:pPr>
      <w:r w:rsidRPr="00EC4A01">
        <w:rPr>
          <w:color w:val="auto"/>
        </w:rPr>
        <w:t>1.</w:t>
      </w:r>
      <w:r>
        <w:rPr>
          <w:color w:val="auto"/>
        </w:rPr>
        <w:t xml:space="preserve"> </w:t>
      </w:r>
      <w:r w:rsidR="007A7AA7" w:rsidRPr="00EC4A01">
        <w:rPr>
          <w:color w:val="auto"/>
        </w:rPr>
        <w:t xml:space="preserve">Please list the number of </w:t>
      </w:r>
      <w:r w:rsidR="003E49D0" w:rsidRPr="00EC4A01">
        <w:rPr>
          <w:color w:val="auto"/>
        </w:rPr>
        <w:t>Full and Part Time faculty,</w:t>
      </w:r>
      <w:r w:rsidR="007A7AA7" w:rsidRPr="00EC4A01">
        <w:rPr>
          <w:color w:val="auto"/>
        </w:rPr>
        <w:t xml:space="preserve"> staff </w:t>
      </w:r>
      <w:r w:rsidR="003E49D0" w:rsidRPr="00EC4A01">
        <w:rPr>
          <w:color w:val="auto"/>
        </w:rPr>
        <w:t xml:space="preserve">and/ or managers/ administrators </w:t>
      </w:r>
      <w:r w:rsidR="007A7AA7" w:rsidRPr="00EC4A01">
        <w:rPr>
          <w:color w:val="auto"/>
        </w:rPr>
        <w:t xml:space="preserve">in this program </w:t>
      </w:r>
      <w:r w:rsidR="00B442A9" w:rsidRPr="00EC4A01">
        <w:rPr>
          <w:color w:val="auto"/>
        </w:rPr>
        <w:t>over</w:t>
      </w:r>
      <w:r w:rsidR="007A7AA7" w:rsidRPr="00EC4A01">
        <w:rPr>
          <w:color w:val="auto"/>
        </w:rPr>
        <w:t xml:space="preserve"> the past </w:t>
      </w:r>
      <w:r w:rsidR="00CA1498">
        <w:rPr>
          <w:color w:val="auto"/>
        </w:rPr>
        <w:t>three</w:t>
      </w:r>
      <w:r w:rsidR="007A7AA7" w:rsidRPr="00EC4A01">
        <w:rPr>
          <w:color w:val="auto"/>
        </w:rPr>
        <w:t xml:space="preserve"> years. Focus on your individual </w:t>
      </w:r>
      <w:r w:rsidR="002616E3">
        <w:rPr>
          <w:color w:val="auto"/>
        </w:rPr>
        <w:t>program</w:t>
      </w:r>
      <w:r w:rsidR="007A7AA7" w:rsidRPr="00EC4A01">
        <w:rPr>
          <w:color w:val="auto"/>
        </w:rPr>
        <w:t xml:space="preserve">. </w:t>
      </w:r>
    </w:p>
    <w:p w:rsidR="007A7AA7" w:rsidRPr="00BC51A6" w:rsidRDefault="007A7AA7" w:rsidP="007A7AA7">
      <w:r>
        <w:t xml:space="preserve">To add additional rows, click in the bottom cell on the right and push ’tab’ on the keyboard. </w:t>
      </w:r>
    </w:p>
    <w:p w:rsidR="007A7AA7" w:rsidRPr="003D0E3F" w:rsidRDefault="007A7AA7" w:rsidP="007A7AA7">
      <w:pPr>
        <w:rPr>
          <w:color w:val="auto"/>
        </w:rPr>
      </w:pPr>
      <w:r w:rsidRPr="003D0E3F">
        <w:rPr>
          <w:color w:val="auto"/>
        </w:rPr>
        <w:t>Additional comments or narrative can be added below</w:t>
      </w:r>
      <w:r>
        <w:rPr>
          <w:color w:val="auto"/>
        </w:rPr>
        <w:t xml:space="preserve">, such as faculty with reassigned time, projected retirements and sabbaticals in the next </w:t>
      </w:r>
      <w:r w:rsidR="008D4EE4">
        <w:rPr>
          <w:color w:val="auto"/>
        </w:rPr>
        <w:t>three</w:t>
      </w:r>
      <w:r>
        <w:rPr>
          <w:color w:val="auto"/>
        </w:rPr>
        <w:t xml:space="preserve"> years.</w:t>
      </w:r>
    </w:p>
    <w:tbl>
      <w:tblPr>
        <w:tblStyle w:val="TableGrid"/>
        <w:tblW w:w="0" w:type="auto"/>
        <w:tblInd w:w="108" w:type="dxa"/>
        <w:tblLook w:val="04A0" w:firstRow="1" w:lastRow="0" w:firstColumn="1" w:lastColumn="0" w:noHBand="0" w:noVBand="1"/>
      </w:tblPr>
      <w:tblGrid>
        <w:gridCol w:w="1440"/>
        <w:gridCol w:w="3077"/>
        <w:gridCol w:w="1689"/>
        <w:gridCol w:w="1495"/>
        <w:gridCol w:w="1493"/>
      </w:tblGrid>
      <w:tr w:rsidR="007A7AA7" w:rsidRPr="003D0E3F" w:rsidTr="00B11993">
        <w:trPr>
          <w:trHeight w:val="435"/>
          <w:tblHeader/>
        </w:trPr>
        <w:tc>
          <w:tcPr>
            <w:tcW w:w="1440" w:type="dxa"/>
          </w:tcPr>
          <w:p w:rsidR="007A7AA7" w:rsidRPr="008B4339" w:rsidRDefault="000D616D" w:rsidP="0057661F">
            <w:pPr>
              <w:rPr>
                <w:b/>
                <w:color w:val="auto"/>
              </w:rPr>
            </w:pPr>
            <w:r w:rsidRPr="008B4339">
              <w:rPr>
                <w:b/>
                <w:color w:val="auto"/>
              </w:rPr>
              <w:t>Academic Year</w:t>
            </w:r>
            <w:r w:rsidR="007A7AA7" w:rsidRPr="008B4339">
              <w:rPr>
                <w:b/>
                <w:color w:val="auto"/>
              </w:rPr>
              <w:t xml:space="preserve"> </w:t>
            </w:r>
          </w:p>
        </w:tc>
        <w:tc>
          <w:tcPr>
            <w:tcW w:w="3077" w:type="dxa"/>
          </w:tcPr>
          <w:p w:rsidR="00595F02" w:rsidRPr="008B4339" w:rsidRDefault="00595F02" w:rsidP="0057661F">
            <w:pPr>
              <w:rPr>
                <w:b/>
                <w:color w:val="auto"/>
              </w:rPr>
            </w:pPr>
            <w:r w:rsidRPr="008B4339">
              <w:rPr>
                <w:b/>
                <w:color w:val="auto"/>
              </w:rPr>
              <w:t>F = Faculty</w:t>
            </w:r>
          </w:p>
          <w:p w:rsidR="007A7AA7" w:rsidRDefault="00595F02" w:rsidP="0057661F">
            <w:pPr>
              <w:rPr>
                <w:b/>
                <w:color w:val="auto"/>
              </w:rPr>
            </w:pPr>
            <w:r w:rsidRPr="008B4339">
              <w:rPr>
                <w:b/>
                <w:color w:val="auto"/>
              </w:rPr>
              <w:t>S =</w:t>
            </w:r>
            <w:r w:rsidR="007A7AA7" w:rsidRPr="008B4339">
              <w:rPr>
                <w:b/>
                <w:color w:val="auto"/>
              </w:rPr>
              <w:t xml:space="preserve"> Staff</w:t>
            </w:r>
          </w:p>
          <w:p w:rsidR="00B90C8B" w:rsidRPr="008B4339" w:rsidRDefault="00B90C8B" w:rsidP="0057661F">
            <w:pPr>
              <w:rPr>
                <w:b/>
                <w:color w:val="auto"/>
              </w:rPr>
            </w:pPr>
            <w:r>
              <w:rPr>
                <w:b/>
                <w:color w:val="auto"/>
              </w:rPr>
              <w:t>M= M</w:t>
            </w:r>
            <w:r w:rsidR="00E94E7B">
              <w:rPr>
                <w:b/>
                <w:color w:val="auto"/>
              </w:rPr>
              <w:t>ana</w:t>
            </w:r>
            <w:r>
              <w:rPr>
                <w:b/>
                <w:color w:val="auto"/>
              </w:rPr>
              <w:t>g</w:t>
            </w:r>
            <w:r w:rsidR="00E94E7B">
              <w:rPr>
                <w:b/>
                <w:color w:val="auto"/>
              </w:rPr>
              <w:t>e</w:t>
            </w:r>
            <w:r>
              <w:rPr>
                <w:b/>
                <w:color w:val="auto"/>
              </w:rPr>
              <w:t>r/ Administrator</w:t>
            </w:r>
          </w:p>
        </w:tc>
        <w:tc>
          <w:tcPr>
            <w:tcW w:w="1689" w:type="dxa"/>
          </w:tcPr>
          <w:p w:rsidR="007A7AA7" w:rsidRPr="008B4339" w:rsidRDefault="007A7AA7" w:rsidP="0057661F">
            <w:pPr>
              <w:rPr>
                <w:b/>
                <w:color w:val="auto"/>
              </w:rPr>
            </w:pPr>
            <w:r w:rsidRPr="008B4339">
              <w:rPr>
                <w:b/>
                <w:color w:val="auto"/>
              </w:rPr>
              <w:t xml:space="preserve">Full Time </w:t>
            </w:r>
          </w:p>
        </w:tc>
        <w:tc>
          <w:tcPr>
            <w:tcW w:w="1495" w:type="dxa"/>
          </w:tcPr>
          <w:p w:rsidR="007A7AA7" w:rsidRPr="008B4339" w:rsidRDefault="007A7AA7" w:rsidP="0057661F">
            <w:pPr>
              <w:rPr>
                <w:b/>
                <w:color w:val="auto"/>
              </w:rPr>
            </w:pPr>
            <w:r w:rsidRPr="008B4339">
              <w:rPr>
                <w:b/>
                <w:color w:val="auto"/>
              </w:rPr>
              <w:t>Part time</w:t>
            </w:r>
          </w:p>
        </w:tc>
        <w:tc>
          <w:tcPr>
            <w:tcW w:w="1493" w:type="dxa"/>
          </w:tcPr>
          <w:p w:rsidR="007A7AA7" w:rsidRPr="008B4339" w:rsidRDefault="007A7AA7" w:rsidP="0057661F">
            <w:pPr>
              <w:rPr>
                <w:b/>
                <w:color w:val="auto"/>
              </w:rPr>
            </w:pPr>
            <w:r w:rsidRPr="008B4339">
              <w:rPr>
                <w:b/>
                <w:color w:val="auto"/>
              </w:rPr>
              <w:t>Percentage Full to Part-time</w:t>
            </w:r>
          </w:p>
        </w:tc>
      </w:tr>
      <w:tr w:rsidR="007A7AA7" w:rsidRPr="003D0E3F" w:rsidTr="00B11993">
        <w:trPr>
          <w:trHeight w:val="435"/>
        </w:trPr>
        <w:tc>
          <w:tcPr>
            <w:tcW w:w="1440" w:type="dxa"/>
          </w:tcPr>
          <w:p w:rsidR="007A7AA7" w:rsidRPr="003D0E3F" w:rsidRDefault="004D514F" w:rsidP="0057661F">
            <w:pPr>
              <w:rPr>
                <w:color w:val="auto"/>
              </w:rPr>
            </w:pPr>
            <w:r>
              <w:rPr>
                <w:color w:val="auto"/>
              </w:rPr>
              <w:t>18/19</w:t>
            </w:r>
          </w:p>
        </w:tc>
        <w:tc>
          <w:tcPr>
            <w:tcW w:w="3077" w:type="dxa"/>
          </w:tcPr>
          <w:p w:rsidR="0023362B" w:rsidRDefault="0023362B" w:rsidP="0057661F">
            <w:pPr>
              <w:rPr>
                <w:color w:val="auto"/>
              </w:rPr>
            </w:pPr>
            <w:r>
              <w:rPr>
                <w:color w:val="auto"/>
              </w:rPr>
              <w:t xml:space="preserve">M = Associate Vice President,      </w:t>
            </w:r>
            <w:r w:rsidR="004D514F">
              <w:rPr>
                <w:color w:val="auto"/>
              </w:rPr>
              <w:t>Human Resources and Labor Relations</w:t>
            </w:r>
          </w:p>
          <w:p w:rsidR="0023362B" w:rsidRDefault="0023362B" w:rsidP="0057661F">
            <w:pPr>
              <w:rPr>
                <w:color w:val="auto"/>
              </w:rPr>
            </w:pPr>
          </w:p>
          <w:p w:rsidR="0023362B" w:rsidRDefault="0023362B" w:rsidP="0057661F">
            <w:pPr>
              <w:rPr>
                <w:color w:val="auto"/>
              </w:rPr>
            </w:pPr>
            <w:r>
              <w:rPr>
                <w:color w:val="auto"/>
              </w:rPr>
              <w:t>S = Human Resources Analyst</w:t>
            </w:r>
          </w:p>
          <w:p w:rsidR="0023362B" w:rsidRDefault="0023362B" w:rsidP="0057661F">
            <w:pPr>
              <w:rPr>
                <w:color w:val="auto"/>
              </w:rPr>
            </w:pPr>
          </w:p>
          <w:p w:rsidR="0023362B" w:rsidRDefault="0023362B" w:rsidP="0057661F">
            <w:pPr>
              <w:rPr>
                <w:color w:val="auto"/>
              </w:rPr>
            </w:pPr>
            <w:r>
              <w:rPr>
                <w:color w:val="auto"/>
              </w:rPr>
              <w:t>S = Human Resources Technician</w:t>
            </w:r>
          </w:p>
          <w:p w:rsidR="0023362B" w:rsidRDefault="0023362B" w:rsidP="0057661F">
            <w:pPr>
              <w:rPr>
                <w:color w:val="auto"/>
              </w:rPr>
            </w:pPr>
          </w:p>
          <w:p w:rsidR="0023362B" w:rsidRPr="003D0E3F" w:rsidRDefault="0023362B" w:rsidP="00F2694A">
            <w:pPr>
              <w:rPr>
                <w:color w:val="auto"/>
              </w:rPr>
            </w:pPr>
            <w:r>
              <w:rPr>
                <w:color w:val="auto"/>
              </w:rPr>
              <w:t xml:space="preserve">S = Human Resources </w:t>
            </w:r>
            <w:r w:rsidR="00F2694A">
              <w:rPr>
                <w:color w:val="auto"/>
              </w:rPr>
              <w:t>Departmental</w:t>
            </w:r>
            <w:r>
              <w:rPr>
                <w:color w:val="auto"/>
              </w:rPr>
              <w:t xml:space="preserve"> Assistant</w:t>
            </w:r>
          </w:p>
        </w:tc>
        <w:tc>
          <w:tcPr>
            <w:tcW w:w="1689" w:type="dxa"/>
          </w:tcPr>
          <w:p w:rsidR="007A7AA7" w:rsidRDefault="004D514F"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p>
          <w:p w:rsidR="0023362B" w:rsidRDefault="00710AFF" w:rsidP="0023362B">
            <w:pPr>
              <w:jc w:val="center"/>
              <w:rPr>
                <w:color w:val="auto"/>
              </w:rPr>
            </w:pPr>
            <w:r>
              <w:rPr>
                <w:color w:val="auto"/>
              </w:rPr>
              <w:t>2</w:t>
            </w:r>
            <w:r w:rsidR="0023362B">
              <w:rPr>
                <w:color w:val="auto"/>
              </w:rPr>
              <w:t>.00</w:t>
            </w:r>
          </w:p>
          <w:p w:rsidR="0023362B" w:rsidRDefault="0023362B" w:rsidP="0023362B">
            <w:pPr>
              <w:jc w:val="center"/>
              <w:rPr>
                <w:color w:val="auto"/>
              </w:rPr>
            </w:pPr>
          </w:p>
          <w:p w:rsidR="0023362B" w:rsidRDefault="00710AFF" w:rsidP="0023362B">
            <w:pPr>
              <w:jc w:val="center"/>
              <w:rPr>
                <w:color w:val="auto"/>
              </w:rPr>
            </w:pPr>
            <w:r>
              <w:rPr>
                <w:color w:val="auto"/>
              </w:rPr>
              <w:t>2</w:t>
            </w:r>
            <w:r w:rsidR="0023362B">
              <w:rPr>
                <w:color w:val="auto"/>
              </w:rPr>
              <w:t>.00</w:t>
            </w:r>
          </w:p>
          <w:p w:rsidR="0023362B" w:rsidRDefault="0023362B" w:rsidP="0023362B">
            <w:pPr>
              <w:jc w:val="center"/>
              <w:rPr>
                <w:color w:val="auto"/>
              </w:rPr>
            </w:pPr>
          </w:p>
          <w:p w:rsidR="0023362B" w:rsidRPr="003D0E3F" w:rsidRDefault="0023362B" w:rsidP="0023362B">
            <w:pPr>
              <w:jc w:val="center"/>
              <w:rPr>
                <w:color w:val="auto"/>
              </w:rPr>
            </w:pPr>
            <w:r>
              <w:rPr>
                <w:color w:val="auto"/>
              </w:rPr>
              <w:t>1.00</w:t>
            </w:r>
          </w:p>
        </w:tc>
        <w:tc>
          <w:tcPr>
            <w:tcW w:w="1495" w:type="dxa"/>
          </w:tcPr>
          <w:p w:rsidR="007A7AA7" w:rsidRPr="003D0E3F" w:rsidRDefault="007A7AA7" w:rsidP="0057661F">
            <w:pPr>
              <w:rPr>
                <w:color w:val="auto"/>
              </w:rPr>
            </w:pPr>
          </w:p>
        </w:tc>
        <w:tc>
          <w:tcPr>
            <w:tcW w:w="1493" w:type="dxa"/>
          </w:tcPr>
          <w:p w:rsidR="007A7AA7" w:rsidRDefault="004D514F"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r>
              <w:rPr>
                <w:color w:val="auto"/>
              </w:rPr>
              <w:t>100%</w:t>
            </w:r>
          </w:p>
          <w:p w:rsidR="0023362B" w:rsidRDefault="0023362B" w:rsidP="0023362B">
            <w:pPr>
              <w:jc w:val="center"/>
              <w:rPr>
                <w:color w:val="auto"/>
              </w:rPr>
            </w:pPr>
          </w:p>
          <w:p w:rsidR="0023362B" w:rsidRPr="003D0E3F" w:rsidRDefault="0023362B" w:rsidP="0023362B">
            <w:pPr>
              <w:jc w:val="center"/>
              <w:rPr>
                <w:color w:val="auto"/>
              </w:rPr>
            </w:pPr>
            <w:r>
              <w:rPr>
                <w:color w:val="auto"/>
              </w:rPr>
              <w:t>100%</w:t>
            </w:r>
          </w:p>
        </w:tc>
      </w:tr>
      <w:tr w:rsidR="004D514F" w:rsidRPr="003D0E3F" w:rsidTr="00B11993">
        <w:trPr>
          <w:trHeight w:val="435"/>
        </w:trPr>
        <w:tc>
          <w:tcPr>
            <w:tcW w:w="1440" w:type="dxa"/>
          </w:tcPr>
          <w:p w:rsidR="004D514F" w:rsidRPr="003D0E3F" w:rsidRDefault="00B11993" w:rsidP="002B238C">
            <w:pPr>
              <w:rPr>
                <w:color w:val="auto"/>
              </w:rPr>
            </w:pPr>
            <w:r>
              <w:rPr>
                <w:color w:val="auto"/>
              </w:rPr>
              <w:t>17/18</w:t>
            </w:r>
          </w:p>
        </w:tc>
        <w:tc>
          <w:tcPr>
            <w:tcW w:w="3077" w:type="dxa"/>
          </w:tcPr>
          <w:p w:rsidR="0023362B" w:rsidRDefault="0023362B" w:rsidP="0023362B">
            <w:pPr>
              <w:rPr>
                <w:color w:val="auto"/>
              </w:rPr>
            </w:pPr>
            <w:r>
              <w:rPr>
                <w:color w:val="auto"/>
              </w:rPr>
              <w:t>M = Associate Vice President, Human Resources and Labor Relations</w:t>
            </w:r>
          </w:p>
          <w:p w:rsidR="0023362B" w:rsidRDefault="0023362B" w:rsidP="0023362B">
            <w:pPr>
              <w:rPr>
                <w:color w:val="auto"/>
              </w:rPr>
            </w:pPr>
          </w:p>
          <w:p w:rsidR="0023362B" w:rsidRDefault="0023362B" w:rsidP="0023362B">
            <w:pPr>
              <w:rPr>
                <w:color w:val="auto"/>
              </w:rPr>
            </w:pPr>
            <w:r>
              <w:rPr>
                <w:color w:val="auto"/>
              </w:rPr>
              <w:t>S = Human Resources Analyst</w:t>
            </w:r>
          </w:p>
          <w:p w:rsidR="0023362B" w:rsidRDefault="0023362B" w:rsidP="0023362B">
            <w:pPr>
              <w:rPr>
                <w:color w:val="auto"/>
              </w:rPr>
            </w:pPr>
          </w:p>
          <w:p w:rsidR="0023362B" w:rsidRDefault="0023362B" w:rsidP="0023362B">
            <w:pPr>
              <w:rPr>
                <w:color w:val="auto"/>
              </w:rPr>
            </w:pPr>
            <w:r>
              <w:rPr>
                <w:color w:val="auto"/>
              </w:rPr>
              <w:t>S = Human Resources Technician</w:t>
            </w:r>
          </w:p>
          <w:p w:rsidR="0023362B" w:rsidRDefault="0023362B" w:rsidP="0023362B">
            <w:pPr>
              <w:rPr>
                <w:color w:val="auto"/>
              </w:rPr>
            </w:pPr>
          </w:p>
          <w:p w:rsidR="004D514F" w:rsidRPr="003D0E3F" w:rsidRDefault="0023362B" w:rsidP="0023362B">
            <w:pPr>
              <w:rPr>
                <w:color w:val="auto"/>
              </w:rPr>
            </w:pPr>
            <w:r>
              <w:rPr>
                <w:color w:val="auto"/>
              </w:rPr>
              <w:t>S = Human Resources Office Assistant</w:t>
            </w:r>
          </w:p>
        </w:tc>
        <w:tc>
          <w:tcPr>
            <w:tcW w:w="1689" w:type="dxa"/>
          </w:tcPr>
          <w:p w:rsidR="004D514F" w:rsidRDefault="004D514F"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r>
              <w:rPr>
                <w:color w:val="auto"/>
              </w:rPr>
              <w:t>3.00</w:t>
            </w:r>
          </w:p>
          <w:p w:rsidR="0023362B" w:rsidRDefault="0023362B" w:rsidP="0023362B">
            <w:pPr>
              <w:jc w:val="center"/>
              <w:rPr>
                <w:color w:val="auto"/>
              </w:rPr>
            </w:pPr>
          </w:p>
          <w:p w:rsidR="0023362B" w:rsidRPr="003D0E3F" w:rsidRDefault="0023362B" w:rsidP="0023362B">
            <w:pPr>
              <w:jc w:val="center"/>
              <w:rPr>
                <w:color w:val="auto"/>
              </w:rPr>
            </w:pPr>
            <w:r>
              <w:rPr>
                <w:color w:val="auto"/>
              </w:rPr>
              <w:t>1.00</w:t>
            </w:r>
          </w:p>
        </w:tc>
        <w:tc>
          <w:tcPr>
            <w:tcW w:w="1495" w:type="dxa"/>
          </w:tcPr>
          <w:p w:rsidR="004D514F" w:rsidRPr="003D0E3F" w:rsidRDefault="004D514F" w:rsidP="002B238C">
            <w:pPr>
              <w:rPr>
                <w:color w:val="auto"/>
              </w:rPr>
            </w:pPr>
          </w:p>
        </w:tc>
        <w:tc>
          <w:tcPr>
            <w:tcW w:w="1493" w:type="dxa"/>
          </w:tcPr>
          <w:p w:rsidR="004D514F" w:rsidRDefault="004D514F"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p>
          <w:p w:rsidR="0023362B" w:rsidRDefault="0023362B"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r>
              <w:rPr>
                <w:color w:val="auto"/>
              </w:rPr>
              <w:t>100%</w:t>
            </w:r>
          </w:p>
          <w:p w:rsidR="0023362B" w:rsidRDefault="0023362B" w:rsidP="0023362B">
            <w:pPr>
              <w:jc w:val="center"/>
              <w:rPr>
                <w:color w:val="auto"/>
              </w:rPr>
            </w:pPr>
          </w:p>
          <w:p w:rsidR="0023362B" w:rsidRPr="003D0E3F" w:rsidRDefault="0023362B" w:rsidP="0023362B">
            <w:pPr>
              <w:jc w:val="center"/>
              <w:rPr>
                <w:color w:val="auto"/>
              </w:rPr>
            </w:pPr>
            <w:r>
              <w:rPr>
                <w:color w:val="auto"/>
              </w:rPr>
              <w:t>100%</w:t>
            </w:r>
          </w:p>
        </w:tc>
      </w:tr>
      <w:tr w:rsidR="00B11993" w:rsidRPr="003D0E3F" w:rsidTr="00B11993">
        <w:trPr>
          <w:trHeight w:val="435"/>
        </w:trPr>
        <w:tc>
          <w:tcPr>
            <w:tcW w:w="1440" w:type="dxa"/>
          </w:tcPr>
          <w:p w:rsidR="00B11993" w:rsidRPr="003D0E3F" w:rsidRDefault="00B11993" w:rsidP="002B238C">
            <w:pPr>
              <w:rPr>
                <w:color w:val="auto"/>
              </w:rPr>
            </w:pPr>
            <w:r>
              <w:rPr>
                <w:color w:val="auto"/>
              </w:rPr>
              <w:t>16/17</w:t>
            </w:r>
          </w:p>
        </w:tc>
        <w:tc>
          <w:tcPr>
            <w:tcW w:w="3077" w:type="dxa"/>
          </w:tcPr>
          <w:p w:rsidR="00B11993" w:rsidRDefault="00B11993" w:rsidP="00B11993">
            <w:pPr>
              <w:rPr>
                <w:color w:val="auto"/>
              </w:rPr>
            </w:pPr>
            <w:r>
              <w:rPr>
                <w:color w:val="auto"/>
              </w:rPr>
              <w:t>M = Director, Human Resources</w:t>
            </w:r>
          </w:p>
          <w:p w:rsidR="0023362B" w:rsidRDefault="0023362B" w:rsidP="00B11993">
            <w:pPr>
              <w:rPr>
                <w:color w:val="auto"/>
              </w:rPr>
            </w:pPr>
          </w:p>
          <w:p w:rsidR="0023362B" w:rsidRDefault="0023362B" w:rsidP="00B11993">
            <w:pPr>
              <w:rPr>
                <w:color w:val="auto"/>
              </w:rPr>
            </w:pPr>
            <w:r>
              <w:rPr>
                <w:color w:val="auto"/>
              </w:rPr>
              <w:t>S = Human Resources Technician</w:t>
            </w:r>
          </w:p>
          <w:p w:rsidR="0023362B" w:rsidRDefault="0023362B" w:rsidP="00B11993">
            <w:pPr>
              <w:rPr>
                <w:color w:val="auto"/>
              </w:rPr>
            </w:pPr>
          </w:p>
          <w:p w:rsidR="0023362B" w:rsidRPr="003D0E3F" w:rsidRDefault="0023362B" w:rsidP="00B11993">
            <w:pPr>
              <w:rPr>
                <w:color w:val="auto"/>
              </w:rPr>
            </w:pPr>
            <w:r>
              <w:rPr>
                <w:color w:val="auto"/>
              </w:rPr>
              <w:t>S = Human Resources Office Assistant</w:t>
            </w:r>
          </w:p>
        </w:tc>
        <w:tc>
          <w:tcPr>
            <w:tcW w:w="1689" w:type="dxa"/>
          </w:tcPr>
          <w:p w:rsidR="00B11993" w:rsidRDefault="00B11993"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r>
              <w:rPr>
                <w:color w:val="auto"/>
              </w:rPr>
              <w:t>3.00</w:t>
            </w:r>
          </w:p>
          <w:p w:rsidR="0023362B" w:rsidRDefault="0023362B" w:rsidP="0023362B">
            <w:pPr>
              <w:jc w:val="center"/>
              <w:rPr>
                <w:color w:val="auto"/>
              </w:rPr>
            </w:pPr>
          </w:p>
          <w:p w:rsidR="0023362B" w:rsidRPr="003D0E3F" w:rsidRDefault="0023362B" w:rsidP="0023362B">
            <w:pPr>
              <w:jc w:val="center"/>
              <w:rPr>
                <w:color w:val="auto"/>
              </w:rPr>
            </w:pPr>
            <w:r>
              <w:rPr>
                <w:color w:val="auto"/>
              </w:rPr>
              <w:t>1.00</w:t>
            </w:r>
          </w:p>
        </w:tc>
        <w:tc>
          <w:tcPr>
            <w:tcW w:w="1495" w:type="dxa"/>
          </w:tcPr>
          <w:p w:rsidR="00B11993" w:rsidRPr="003D0E3F" w:rsidRDefault="00B11993" w:rsidP="002B238C">
            <w:pPr>
              <w:rPr>
                <w:color w:val="auto"/>
              </w:rPr>
            </w:pPr>
          </w:p>
        </w:tc>
        <w:tc>
          <w:tcPr>
            <w:tcW w:w="1493" w:type="dxa"/>
          </w:tcPr>
          <w:p w:rsidR="00B11993" w:rsidRDefault="00B11993" w:rsidP="0023362B">
            <w:pPr>
              <w:jc w:val="center"/>
              <w:rPr>
                <w:color w:val="auto"/>
              </w:rPr>
            </w:pPr>
            <w:r>
              <w:rPr>
                <w:color w:val="auto"/>
              </w:rPr>
              <w:t>100%</w:t>
            </w:r>
          </w:p>
          <w:p w:rsidR="0023362B" w:rsidRDefault="0023362B" w:rsidP="0023362B">
            <w:pPr>
              <w:jc w:val="center"/>
              <w:rPr>
                <w:color w:val="auto"/>
              </w:rPr>
            </w:pPr>
          </w:p>
          <w:p w:rsidR="0023362B" w:rsidRDefault="0023362B" w:rsidP="0023362B">
            <w:pPr>
              <w:jc w:val="center"/>
              <w:rPr>
                <w:color w:val="auto"/>
              </w:rPr>
            </w:pPr>
            <w:r>
              <w:rPr>
                <w:color w:val="auto"/>
              </w:rPr>
              <w:t>100%</w:t>
            </w:r>
          </w:p>
          <w:p w:rsidR="0023362B" w:rsidRDefault="0023362B" w:rsidP="0023362B">
            <w:pPr>
              <w:jc w:val="center"/>
              <w:rPr>
                <w:color w:val="auto"/>
              </w:rPr>
            </w:pPr>
          </w:p>
          <w:p w:rsidR="0023362B" w:rsidRPr="003D0E3F" w:rsidRDefault="0023362B" w:rsidP="0023362B">
            <w:pPr>
              <w:jc w:val="center"/>
              <w:rPr>
                <w:color w:val="auto"/>
              </w:rPr>
            </w:pPr>
            <w:r>
              <w:rPr>
                <w:color w:val="auto"/>
              </w:rPr>
              <w:t>100%</w:t>
            </w:r>
          </w:p>
        </w:tc>
      </w:tr>
    </w:tbl>
    <w:p w:rsidR="006A2A24" w:rsidRDefault="006A2A24" w:rsidP="006A2A24"/>
    <w:tbl>
      <w:tblPr>
        <w:tblStyle w:val="TableGrid"/>
        <w:tblW w:w="9270" w:type="dxa"/>
        <w:tblInd w:w="108" w:type="dxa"/>
        <w:tblLook w:val="04A0" w:firstRow="1" w:lastRow="0" w:firstColumn="1" w:lastColumn="0" w:noHBand="0" w:noVBand="1"/>
      </w:tblPr>
      <w:tblGrid>
        <w:gridCol w:w="9270"/>
      </w:tblGrid>
      <w:tr w:rsidR="006A2A24" w:rsidTr="00B50A07">
        <w:trPr>
          <w:trHeight w:val="864"/>
        </w:trPr>
        <w:tc>
          <w:tcPr>
            <w:tcW w:w="9270" w:type="dxa"/>
          </w:tcPr>
          <w:p w:rsidR="006A2A24" w:rsidRDefault="00B3558F" w:rsidP="0057661F">
            <w:r w:rsidRPr="005C0BB9">
              <w:t xml:space="preserve">Office Assistant position was frozen/unfilled in </w:t>
            </w:r>
            <w:r w:rsidR="005C0BB9" w:rsidRPr="005C0BB9">
              <w:t>fiscal year 20</w:t>
            </w:r>
            <w:r w:rsidRPr="005C0BB9">
              <w:t>16/</w:t>
            </w:r>
            <w:r w:rsidR="005C0BB9" w:rsidRPr="005C0BB9">
              <w:t>20</w:t>
            </w:r>
            <w:r w:rsidRPr="005C0BB9">
              <w:t>17</w:t>
            </w:r>
            <w:r w:rsidR="005C0BB9" w:rsidRPr="005C0BB9">
              <w:t>.</w:t>
            </w:r>
          </w:p>
          <w:p w:rsidR="00390F35" w:rsidRDefault="00390F35" w:rsidP="0057661F">
            <w:r>
              <w:rPr>
                <w:noProof/>
              </w:rPr>
              <w:lastRenderedPageBreak/>
              <w:drawing>
                <wp:inline distT="0" distB="0" distL="0" distR="0" wp14:anchorId="101016D0" wp14:editId="5447F29E">
                  <wp:extent cx="5575110" cy="3200400"/>
                  <wp:effectExtent l="0" t="0" r="8318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bl>
    <w:p w:rsidR="006A2A24" w:rsidRDefault="006A2A24" w:rsidP="006A2A24">
      <w:pPr>
        <w:shd w:val="clear" w:color="auto" w:fill="auto"/>
        <w:spacing w:line="259" w:lineRule="auto"/>
      </w:pPr>
    </w:p>
    <w:p w:rsidR="009411F8" w:rsidRPr="003D0E3F" w:rsidRDefault="002616E3" w:rsidP="009411F8">
      <w:pPr>
        <w:pStyle w:val="Heading2"/>
        <w:keepNext/>
        <w:keepLines/>
        <w:rPr>
          <w:color w:val="auto"/>
        </w:rPr>
      </w:pPr>
      <w:bookmarkStart w:id="34" w:name="_Toc513795098"/>
      <w:bookmarkStart w:id="35" w:name="_Toc526867422"/>
      <w:bookmarkStart w:id="36" w:name="_Toc513795099"/>
      <w:r>
        <w:rPr>
          <w:color w:val="auto"/>
        </w:rPr>
        <w:t>Program</w:t>
      </w:r>
      <w:r w:rsidR="009411F8" w:rsidRPr="003D0E3F">
        <w:rPr>
          <w:color w:val="auto"/>
        </w:rPr>
        <w:t xml:space="preserve"> Productivity Measurements</w:t>
      </w:r>
      <w:bookmarkEnd w:id="34"/>
      <w:bookmarkEnd w:id="35"/>
    </w:p>
    <w:p w:rsidR="00DE01C9" w:rsidRPr="00064F7B" w:rsidRDefault="00DE01C9" w:rsidP="00DE01C9">
      <w:r>
        <w:t>1. Determine the number of students you assist annually. Using the data provided by the business office, calculate your average cost effectiveness per student.</w:t>
      </w:r>
      <w:r w:rsidR="008A0771">
        <w:t xml:space="preserve"> </w:t>
      </w:r>
      <w:r w:rsidR="008A0771" w:rsidRPr="0066781D">
        <w:rPr>
          <w:b/>
        </w:rPr>
        <w:t>If you do not have student contact, please fill out columns 1, 3 and 4.</w:t>
      </w:r>
    </w:p>
    <w:tbl>
      <w:tblPr>
        <w:tblStyle w:val="TableGrid"/>
        <w:tblW w:w="9270" w:type="dxa"/>
        <w:tblInd w:w="108" w:type="dxa"/>
        <w:tblLook w:val="04A0" w:firstRow="1" w:lastRow="0" w:firstColumn="1" w:lastColumn="0" w:noHBand="0" w:noVBand="1"/>
      </w:tblPr>
      <w:tblGrid>
        <w:gridCol w:w="1350"/>
        <w:gridCol w:w="1710"/>
        <w:gridCol w:w="2160"/>
        <w:gridCol w:w="2070"/>
        <w:gridCol w:w="1980"/>
      </w:tblGrid>
      <w:tr w:rsidR="00DE01C9" w:rsidRPr="003D0E3F" w:rsidTr="007B62E1">
        <w:trPr>
          <w:tblHeader/>
        </w:trPr>
        <w:tc>
          <w:tcPr>
            <w:tcW w:w="1350" w:type="dxa"/>
          </w:tcPr>
          <w:p w:rsidR="00DE01C9" w:rsidRPr="000D616D" w:rsidRDefault="00DE01C9" w:rsidP="007B62E1">
            <w:pPr>
              <w:jc w:val="center"/>
              <w:rPr>
                <w:b/>
                <w:color w:val="auto"/>
              </w:rPr>
            </w:pPr>
            <w:r w:rsidRPr="000D616D">
              <w:rPr>
                <w:b/>
                <w:color w:val="auto"/>
              </w:rPr>
              <w:t>Academic Year</w:t>
            </w:r>
          </w:p>
        </w:tc>
        <w:tc>
          <w:tcPr>
            <w:tcW w:w="1710" w:type="dxa"/>
          </w:tcPr>
          <w:p w:rsidR="00DE01C9" w:rsidRPr="001E6F01" w:rsidRDefault="00DE01C9" w:rsidP="007B62E1">
            <w:pPr>
              <w:jc w:val="center"/>
              <w:rPr>
                <w:b/>
                <w:color w:val="auto"/>
              </w:rPr>
            </w:pPr>
            <w:r w:rsidRPr="001E6F01">
              <w:rPr>
                <w:b/>
                <w:color w:val="auto"/>
              </w:rPr>
              <w:t xml:space="preserve">Total </w:t>
            </w:r>
            <w:r>
              <w:rPr>
                <w:b/>
                <w:color w:val="auto"/>
              </w:rPr>
              <w:t>Number of student contacts</w:t>
            </w:r>
          </w:p>
        </w:tc>
        <w:tc>
          <w:tcPr>
            <w:tcW w:w="2160" w:type="dxa"/>
          </w:tcPr>
          <w:p w:rsidR="002616E3" w:rsidRDefault="002616E3" w:rsidP="002616E3">
            <w:pPr>
              <w:jc w:val="center"/>
              <w:rPr>
                <w:b/>
                <w:color w:val="auto"/>
              </w:rPr>
            </w:pPr>
          </w:p>
          <w:p w:rsidR="00DE01C9" w:rsidRPr="001E6F01" w:rsidRDefault="00DE01C9" w:rsidP="002616E3">
            <w:pPr>
              <w:jc w:val="center"/>
              <w:rPr>
                <w:b/>
                <w:color w:val="auto"/>
              </w:rPr>
            </w:pPr>
            <w:r>
              <w:rPr>
                <w:b/>
                <w:color w:val="auto"/>
              </w:rPr>
              <w:t>Total allocated budget</w:t>
            </w:r>
          </w:p>
        </w:tc>
        <w:tc>
          <w:tcPr>
            <w:tcW w:w="2070" w:type="dxa"/>
          </w:tcPr>
          <w:p w:rsidR="002616E3" w:rsidRDefault="002616E3" w:rsidP="002616E3">
            <w:pPr>
              <w:jc w:val="center"/>
              <w:rPr>
                <w:b/>
                <w:color w:val="auto"/>
              </w:rPr>
            </w:pPr>
          </w:p>
          <w:p w:rsidR="00DE01C9" w:rsidRDefault="00DE01C9" w:rsidP="002616E3">
            <w:pPr>
              <w:jc w:val="center"/>
              <w:rPr>
                <w:b/>
                <w:color w:val="auto"/>
              </w:rPr>
            </w:pPr>
            <w:r>
              <w:rPr>
                <w:b/>
                <w:color w:val="auto"/>
              </w:rPr>
              <w:t>Total spending</w:t>
            </w:r>
          </w:p>
        </w:tc>
        <w:tc>
          <w:tcPr>
            <w:tcW w:w="1980" w:type="dxa"/>
          </w:tcPr>
          <w:p w:rsidR="00DE01C9" w:rsidRDefault="00DE01C9" w:rsidP="007B62E1">
            <w:pPr>
              <w:jc w:val="center"/>
              <w:rPr>
                <w:b/>
                <w:color w:val="auto"/>
              </w:rPr>
            </w:pPr>
            <w:r>
              <w:rPr>
                <w:b/>
                <w:color w:val="auto"/>
              </w:rPr>
              <w:t>Total cost per student</w:t>
            </w:r>
          </w:p>
          <w:p w:rsidR="00DE01C9" w:rsidRPr="00F6527B" w:rsidRDefault="00DE01C9" w:rsidP="007B62E1">
            <w:pPr>
              <w:jc w:val="center"/>
              <w:rPr>
                <w:b/>
                <w:color w:val="auto"/>
                <w:sz w:val="16"/>
                <w:szCs w:val="16"/>
              </w:rPr>
            </w:pPr>
            <w:r w:rsidRPr="00F6527B">
              <w:rPr>
                <w:b/>
                <w:color w:val="auto"/>
                <w:sz w:val="16"/>
                <w:szCs w:val="16"/>
              </w:rPr>
              <w:t>(Student Contact/ Total Spending)</w:t>
            </w:r>
          </w:p>
        </w:tc>
      </w:tr>
      <w:tr w:rsidR="00DE01C9" w:rsidRPr="003D0E3F" w:rsidTr="007B62E1">
        <w:trPr>
          <w:trHeight w:val="350"/>
        </w:trPr>
        <w:tc>
          <w:tcPr>
            <w:tcW w:w="1350" w:type="dxa"/>
            <w:shd w:val="clear" w:color="auto" w:fill="D0CECE" w:themeFill="background2" w:themeFillShade="E6"/>
          </w:tcPr>
          <w:p w:rsidR="00DE01C9" w:rsidRPr="003D0E3F" w:rsidRDefault="00DE01C9" w:rsidP="007B62E1">
            <w:pPr>
              <w:jc w:val="center"/>
              <w:rPr>
                <w:color w:val="auto"/>
              </w:rPr>
            </w:pPr>
            <w:r>
              <w:rPr>
                <w:color w:val="auto"/>
              </w:rPr>
              <w:t>Ex: 1999</w:t>
            </w:r>
          </w:p>
        </w:tc>
        <w:tc>
          <w:tcPr>
            <w:tcW w:w="1710" w:type="dxa"/>
            <w:shd w:val="clear" w:color="auto" w:fill="D0CECE" w:themeFill="background2" w:themeFillShade="E6"/>
          </w:tcPr>
          <w:p w:rsidR="00DE01C9" w:rsidRPr="003D0E3F" w:rsidRDefault="00DE01C9" w:rsidP="007B62E1">
            <w:pPr>
              <w:jc w:val="center"/>
              <w:rPr>
                <w:color w:val="auto"/>
              </w:rPr>
            </w:pPr>
            <w:r>
              <w:rPr>
                <w:color w:val="auto"/>
              </w:rPr>
              <w:t>715</w:t>
            </w:r>
          </w:p>
        </w:tc>
        <w:tc>
          <w:tcPr>
            <w:tcW w:w="2160" w:type="dxa"/>
            <w:shd w:val="clear" w:color="auto" w:fill="D0CECE" w:themeFill="background2" w:themeFillShade="E6"/>
          </w:tcPr>
          <w:p w:rsidR="00DE01C9" w:rsidRPr="003D0E3F" w:rsidRDefault="00DE01C9" w:rsidP="007B62E1">
            <w:pPr>
              <w:jc w:val="center"/>
              <w:rPr>
                <w:color w:val="auto"/>
              </w:rPr>
            </w:pPr>
            <w:r>
              <w:rPr>
                <w:color w:val="auto"/>
              </w:rPr>
              <w:t>$15,000</w:t>
            </w:r>
          </w:p>
        </w:tc>
        <w:tc>
          <w:tcPr>
            <w:tcW w:w="2070" w:type="dxa"/>
            <w:shd w:val="clear" w:color="auto" w:fill="D0CECE" w:themeFill="background2" w:themeFillShade="E6"/>
          </w:tcPr>
          <w:p w:rsidR="00DE01C9" w:rsidRDefault="00DE01C9" w:rsidP="007B62E1">
            <w:pPr>
              <w:jc w:val="center"/>
              <w:rPr>
                <w:color w:val="auto"/>
              </w:rPr>
            </w:pPr>
            <w:r>
              <w:rPr>
                <w:color w:val="auto"/>
              </w:rPr>
              <w:t>$14,500</w:t>
            </w:r>
          </w:p>
        </w:tc>
        <w:tc>
          <w:tcPr>
            <w:tcW w:w="1980" w:type="dxa"/>
            <w:shd w:val="clear" w:color="auto" w:fill="D0CECE" w:themeFill="background2" w:themeFillShade="E6"/>
          </w:tcPr>
          <w:p w:rsidR="00DE01C9" w:rsidRPr="00F6527B" w:rsidRDefault="00DE01C9" w:rsidP="007B62E1">
            <w:pPr>
              <w:jc w:val="center"/>
              <w:rPr>
                <w:color w:val="auto"/>
                <w:sz w:val="16"/>
                <w:szCs w:val="16"/>
              </w:rPr>
            </w:pPr>
            <w:r w:rsidRPr="00F6527B">
              <w:rPr>
                <w:color w:val="auto"/>
                <w:sz w:val="16"/>
                <w:szCs w:val="16"/>
              </w:rPr>
              <w:t>$20.28 per student</w:t>
            </w:r>
          </w:p>
        </w:tc>
      </w:tr>
      <w:tr w:rsidR="00DE01C9" w:rsidRPr="003D0E3F" w:rsidTr="007B62E1">
        <w:trPr>
          <w:trHeight w:val="530"/>
        </w:trPr>
        <w:tc>
          <w:tcPr>
            <w:tcW w:w="1350" w:type="dxa"/>
          </w:tcPr>
          <w:p w:rsidR="00DE01C9" w:rsidRPr="003D0E3F" w:rsidRDefault="00A56BBF" w:rsidP="007B62E1">
            <w:pPr>
              <w:jc w:val="center"/>
              <w:rPr>
                <w:color w:val="auto"/>
              </w:rPr>
            </w:pPr>
            <w:r>
              <w:rPr>
                <w:color w:val="auto"/>
              </w:rPr>
              <w:t>17/18</w:t>
            </w:r>
          </w:p>
        </w:tc>
        <w:tc>
          <w:tcPr>
            <w:tcW w:w="1710" w:type="dxa"/>
          </w:tcPr>
          <w:p w:rsidR="00DE01C9" w:rsidRPr="003D0E3F" w:rsidRDefault="00DE01C9" w:rsidP="007B62E1">
            <w:pPr>
              <w:jc w:val="center"/>
              <w:rPr>
                <w:color w:val="auto"/>
              </w:rPr>
            </w:pPr>
          </w:p>
        </w:tc>
        <w:tc>
          <w:tcPr>
            <w:tcW w:w="2160" w:type="dxa"/>
          </w:tcPr>
          <w:p w:rsidR="00DE01C9" w:rsidRPr="003D0E3F" w:rsidRDefault="00A56BBF" w:rsidP="007B62E1">
            <w:pPr>
              <w:jc w:val="center"/>
              <w:rPr>
                <w:color w:val="auto"/>
              </w:rPr>
            </w:pPr>
            <w:r>
              <w:rPr>
                <w:color w:val="auto"/>
              </w:rPr>
              <w:t>$873,288.00</w:t>
            </w:r>
          </w:p>
        </w:tc>
        <w:tc>
          <w:tcPr>
            <w:tcW w:w="2070" w:type="dxa"/>
          </w:tcPr>
          <w:p w:rsidR="00DE01C9" w:rsidRPr="003D0E3F" w:rsidRDefault="00A56BBF" w:rsidP="007B62E1">
            <w:pPr>
              <w:jc w:val="center"/>
              <w:rPr>
                <w:color w:val="auto"/>
              </w:rPr>
            </w:pPr>
            <w:r>
              <w:rPr>
                <w:color w:val="auto"/>
              </w:rPr>
              <w:t>$873,532.93</w:t>
            </w:r>
          </w:p>
        </w:tc>
        <w:tc>
          <w:tcPr>
            <w:tcW w:w="1980" w:type="dxa"/>
          </w:tcPr>
          <w:p w:rsidR="00DE01C9" w:rsidRPr="003D0E3F" w:rsidRDefault="00DE01C9" w:rsidP="007B62E1">
            <w:pPr>
              <w:jc w:val="center"/>
              <w:rPr>
                <w:color w:val="auto"/>
              </w:rPr>
            </w:pPr>
          </w:p>
        </w:tc>
      </w:tr>
      <w:tr w:rsidR="00DE01C9" w:rsidRPr="003D0E3F" w:rsidTr="007B62E1">
        <w:trPr>
          <w:trHeight w:val="530"/>
        </w:trPr>
        <w:tc>
          <w:tcPr>
            <w:tcW w:w="1350" w:type="dxa"/>
          </w:tcPr>
          <w:p w:rsidR="00DE01C9" w:rsidRPr="003D0E3F" w:rsidRDefault="00A56BBF" w:rsidP="007B62E1">
            <w:pPr>
              <w:jc w:val="center"/>
              <w:rPr>
                <w:color w:val="auto"/>
              </w:rPr>
            </w:pPr>
            <w:r>
              <w:rPr>
                <w:color w:val="auto"/>
              </w:rPr>
              <w:t>16/17</w:t>
            </w:r>
          </w:p>
        </w:tc>
        <w:tc>
          <w:tcPr>
            <w:tcW w:w="1710" w:type="dxa"/>
          </w:tcPr>
          <w:p w:rsidR="00DE01C9" w:rsidRPr="003D0E3F" w:rsidRDefault="00DE01C9" w:rsidP="007B62E1">
            <w:pPr>
              <w:jc w:val="center"/>
              <w:rPr>
                <w:color w:val="auto"/>
              </w:rPr>
            </w:pPr>
          </w:p>
        </w:tc>
        <w:tc>
          <w:tcPr>
            <w:tcW w:w="2160" w:type="dxa"/>
          </w:tcPr>
          <w:p w:rsidR="00DE01C9" w:rsidRPr="003D0E3F" w:rsidRDefault="00A56BBF" w:rsidP="007B62E1">
            <w:pPr>
              <w:jc w:val="center"/>
              <w:rPr>
                <w:color w:val="auto"/>
              </w:rPr>
            </w:pPr>
            <w:r>
              <w:rPr>
                <w:color w:val="auto"/>
              </w:rPr>
              <w:t>$553,934.00</w:t>
            </w:r>
          </w:p>
        </w:tc>
        <w:tc>
          <w:tcPr>
            <w:tcW w:w="2070" w:type="dxa"/>
          </w:tcPr>
          <w:p w:rsidR="00DE01C9" w:rsidRPr="003D0E3F" w:rsidRDefault="00A56BBF" w:rsidP="007B62E1">
            <w:pPr>
              <w:jc w:val="center"/>
              <w:rPr>
                <w:color w:val="auto"/>
              </w:rPr>
            </w:pPr>
            <w:r>
              <w:rPr>
                <w:color w:val="auto"/>
              </w:rPr>
              <w:t>$499,641.50</w:t>
            </w:r>
          </w:p>
        </w:tc>
        <w:tc>
          <w:tcPr>
            <w:tcW w:w="1980" w:type="dxa"/>
          </w:tcPr>
          <w:p w:rsidR="00DE01C9" w:rsidRPr="003D0E3F" w:rsidRDefault="00DE01C9" w:rsidP="007B62E1">
            <w:pPr>
              <w:jc w:val="center"/>
              <w:rPr>
                <w:color w:val="auto"/>
              </w:rPr>
            </w:pPr>
          </w:p>
        </w:tc>
      </w:tr>
      <w:tr w:rsidR="00DE01C9" w:rsidRPr="003D0E3F" w:rsidTr="007B62E1">
        <w:trPr>
          <w:trHeight w:val="530"/>
        </w:trPr>
        <w:tc>
          <w:tcPr>
            <w:tcW w:w="1350" w:type="dxa"/>
          </w:tcPr>
          <w:p w:rsidR="00DE01C9" w:rsidRPr="003D0E3F" w:rsidRDefault="00A56BBF" w:rsidP="007B62E1">
            <w:pPr>
              <w:jc w:val="center"/>
              <w:rPr>
                <w:color w:val="auto"/>
              </w:rPr>
            </w:pPr>
            <w:r>
              <w:rPr>
                <w:color w:val="auto"/>
              </w:rPr>
              <w:t>15/16</w:t>
            </w:r>
          </w:p>
        </w:tc>
        <w:tc>
          <w:tcPr>
            <w:tcW w:w="1710" w:type="dxa"/>
          </w:tcPr>
          <w:p w:rsidR="00DE01C9" w:rsidRPr="003D0E3F" w:rsidRDefault="00DE01C9" w:rsidP="007B62E1">
            <w:pPr>
              <w:jc w:val="center"/>
              <w:rPr>
                <w:color w:val="auto"/>
              </w:rPr>
            </w:pPr>
          </w:p>
        </w:tc>
        <w:tc>
          <w:tcPr>
            <w:tcW w:w="2160" w:type="dxa"/>
          </w:tcPr>
          <w:p w:rsidR="00DE01C9" w:rsidRPr="003D0E3F" w:rsidRDefault="00A56BBF" w:rsidP="007B62E1">
            <w:pPr>
              <w:jc w:val="center"/>
              <w:rPr>
                <w:color w:val="auto"/>
              </w:rPr>
            </w:pPr>
            <w:r>
              <w:rPr>
                <w:color w:val="auto"/>
              </w:rPr>
              <w:t>$557,820.00</w:t>
            </w:r>
          </w:p>
        </w:tc>
        <w:tc>
          <w:tcPr>
            <w:tcW w:w="2070" w:type="dxa"/>
          </w:tcPr>
          <w:p w:rsidR="00DE01C9" w:rsidRPr="003D0E3F" w:rsidRDefault="00A56BBF" w:rsidP="007B62E1">
            <w:pPr>
              <w:jc w:val="center"/>
              <w:rPr>
                <w:color w:val="auto"/>
              </w:rPr>
            </w:pPr>
            <w:r>
              <w:rPr>
                <w:color w:val="auto"/>
              </w:rPr>
              <w:t>$536,997.54</w:t>
            </w:r>
          </w:p>
        </w:tc>
        <w:tc>
          <w:tcPr>
            <w:tcW w:w="1980" w:type="dxa"/>
          </w:tcPr>
          <w:p w:rsidR="00DE01C9" w:rsidRPr="003D0E3F" w:rsidRDefault="00DE01C9" w:rsidP="007B62E1">
            <w:pPr>
              <w:jc w:val="center"/>
              <w:rPr>
                <w:color w:val="auto"/>
              </w:rPr>
            </w:pPr>
          </w:p>
        </w:tc>
      </w:tr>
    </w:tbl>
    <w:p w:rsidR="00DE01C9" w:rsidRDefault="00DE01C9" w:rsidP="00DE01C9">
      <w:pPr>
        <w:rPr>
          <w:color w:val="auto"/>
        </w:rPr>
      </w:pPr>
    </w:p>
    <w:p w:rsidR="009411F8" w:rsidRPr="003D0E3F" w:rsidRDefault="009411F8" w:rsidP="009411F8">
      <w:pPr>
        <w:rPr>
          <w:color w:val="auto"/>
        </w:rPr>
      </w:pPr>
      <w:r>
        <w:rPr>
          <w:color w:val="auto"/>
          <w:shd w:val="clear" w:color="auto" w:fill="FFFFFF"/>
        </w:rPr>
        <w:t>Comment on your overall trends in efficiency and cost, anomalies and unexpected results.</w:t>
      </w:r>
    </w:p>
    <w:tbl>
      <w:tblPr>
        <w:tblStyle w:val="TableGrid"/>
        <w:tblW w:w="9270" w:type="dxa"/>
        <w:tblInd w:w="108" w:type="dxa"/>
        <w:tblLook w:val="04A0" w:firstRow="1" w:lastRow="0" w:firstColumn="1" w:lastColumn="0" w:noHBand="0" w:noVBand="1"/>
      </w:tblPr>
      <w:tblGrid>
        <w:gridCol w:w="9270"/>
      </w:tblGrid>
      <w:tr w:rsidR="009411F8" w:rsidRPr="003D0E3F" w:rsidTr="002D354C">
        <w:trPr>
          <w:trHeight w:val="864"/>
        </w:trPr>
        <w:tc>
          <w:tcPr>
            <w:tcW w:w="9270" w:type="dxa"/>
          </w:tcPr>
          <w:p w:rsidR="00271556" w:rsidRPr="00CF3444" w:rsidRDefault="00CF3444" w:rsidP="003A2873">
            <w:pPr>
              <w:rPr>
                <w:color w:val="auto"/>
              </w:rPr>
            </w:pPr>
            <w:r>
              <w:rPr>
                <w:color w:val="auto"/>
              </w:rPr>
              <w:t xml:space="preserve">There </w:t>
            </w:r>
            <w:r w:rsidR="003A2873">
              <w:rPr>
                <w:color w:val="auto"/>
              </w:rPr>
              <w:t>was approximately a</w:t>
            </w:r>
            <w:r w:rsidR="00A55DD7">
              <w:rPr>
                <w:color w:val="auto"/>
              </w:rPr>
              <w:t xml:space="preserve"> </w:t>
            </w:r>
            <w:r w:rsidR="003A2873">
              <w:rPr>
                <w:color w:val="auto"/>
              </w:rPr>
              <w:t>$32</w:t>
            </w:r>
            <w:r w:rsidR="00A55DD7">
              <w:rPr>
                <w:color w:val="auto"/>
              </w:rPr>
              <w:t>0,000</w:t>
            </w:r>
            <w:r>
              <w:rPr>
                <w:color w:val="auto"/>
              </w:rPr>
              <w:t xml:space="preserve"> increase in the Human Resources Department total allocated</w:t>
            </w:r>
            <w:r w:rsidR="00A55DD7">
              <w:rPr>
                <w:color w:val="auto"/>
              </w:rPr>
              <w:t xml:space="preserve"> budget</w:t>
            </w:r>
            <w:r w:rsidR="003A2873">
              <w:rPr>
                <w:color w:val="auto"/>
              </w:rPr>
              <w:t xml:space="preserve"> from fiscal year 2016/2017 to fiscal year 2017/2018. There was also approximately $374,000 increase in </w:t>
            </w:r>
            <w:r w:rsidR="00A55DD7">
              <w:rPr>
                <w:color w:val="auto"/>
              </w:rPr>
              <w:t>the</w:t>
            </w:r>
            <w:r>
              <w:rPr>
                <w:color w:val="auto"/>
              </w:rPr>
              <w:t xml:space="preserve"> total spend</w:t>
            </w:r>
            <w:r w:rsidR="00A55DD7">
              <w:rPr>
                <w:color w:val="auto"/>
              </w:rPr>
              <w:t>ing amount</w:t>
            </w:r>
            <w:r>
              <w:rPr>
                <w:color w:val="auto"/>
              </w:rPr>
              <w:t xml:space="preserve"> from fiscal year 2016/2017 to fiscal year 2017/2018. The increase</w:t>
            </w:r>
            <w:r w:rsidR="003A2873">
              <w:rPr>
                <w:color w:val="auto"/>
              </w:rPr>
              <w:t>s were</w:t>
            </w:r>
            <w:r>
              <w:rPr>
                <w:color w:val="auto"/>
              </w:rPr>
              <w:t xml:space="preserve"> a result of the various factors. One factor was an increase in advertising. The district began increasing advertising efforts, which included advertising on diversity websites. A second factor that contributed to the increase was the implementation of the reclassification study in 2017, which resulted in an increase in salaries district-wide. Additionally, there was an increase in the cost of burdens and benefits. Furthermore, there was an increase in CalPERS and </w:t>
            </w:r>
            <w:proofErr w:type="spellStart"/>
            <w:r>
              <w:rPr>
                <w:color w:val="auto"/>
              </w:rPr>
              <w:t>CalSTRS</w:t>
            </w:r>
            <w:proofErr w:type="spellEnd"/>
            <w:r>
              <w:rPr>
                <w:color w:val="auto"/>
              </w:rPr>
              <w:t xml:space="preserve"> district contributions. Lastly, the district filled the Vice President of Academic Affairs position.</w:t>
            </w:r>
            <w:r w:rsidR="00271556" w:rsidRPr="00CF3444">
              <w:rPr>
                <w:color w:val="auto"/>
              </w:rPr>
              <w:t xml:space="preserve"> </w:t>
            </w:r>
            <w:r w:rsidR="00B3558F" w:rsidRPr="00E1207A">
              <w:rPr>
                <w:color w:val="auto"/>
              </w:rPr>
              <w:t xml:space="preserve">The main factor in the increase was the fact that the office assistant position was filled in </w:t>
            </w:r>
            <w:r w:rsidR="00E1207A" w:rsidRPr="00E1207A">
              <w:rPr>
                <w:color w:val="auto"/>
              </w:rPr>
              <w:t>20</w:t>
            </w:r>
            <w:r w:rsidR="00B3558F" w:rsidRPr="00E1207A">
              <w:rPr>
                <w:color w:val="auto"/>
              </w:rPr>
              <w:t>17/</w:t>
            </w:r>
            <w:r w:rsidR="00E1207A" w:rsidRPr="00E1207A">
              <w:rPr>
                <w:color w:val="auto"/>
              </w:rPr>
              <w:t>20</w:t>
            </w:r>
            <w:r w:rsidR="00C174D9">
              <w:rPr>
                <w:color w:val="auto"/>
              </w:rPr>
              <w:t>18, and Human R</w:t>
            </w:r>
            <w:r w:rsidR="00B3558F" w:rsidRPr="00E1207A">
              <w:rPr>
                <w:color w:val="auto"/>
              </w:rPr>
              <w:t>esource</w:t>
            </w:r>
            <w:r w:rsidR="00C174D9">
              <w:rPr>
                <w:color w:val="auto"/>
              </w:rPr>
              <w:t>s A</w:t>
            </w:r>
            <w:r w:rsidR="00B3558F" w:rsidRPr="00E1207A">
              <w:rPr>
                <w:color w:val="auto"/>
              </w:rPr>
              <w:t xml:space="preserve">nalyst </w:t>
            </w:r>
            <w:r w:rsidR="00B3558F" w:rsidRPr="00E1207A">
              <w:rPr>
                <w:color w:val="auto"/>
              </w:rPr>
              <w:lastRenderedPageBreak/>
              <w:t>position</w:t>
            </w:r>
            <w:r w:rsidR="00C174D9">
              <w:rPr>
                <w:color w:val="auto"/>
              </w:rPr>
              <w:t xml:space="preserve"> was</w:t>
            </w:r>
            <w:r w:rsidR="00B3558F" w:rsidRPr="00E1207A">
              <w:rPr>
                <w:color w:val="auto"/>
              </w:rPr>
              <w:t xml:space="preserve"> added. This coupled with the </w:t>
            </w:r>
            <w:proofErr w:type="spellStart"/>
            <w:r w:rsidR="00B3558F" w:rsidRPr="00E1207A">
              <w:rPr>
                <w:color w:val="auto"/>
              </w:rPr>
              <w:t>reclass</w:t>
            </w:r>
            <w:proofErr w:type="spellEnd"/>
            <w:r w:rsidR="00B3558F" w:rsidRPr="00E1207A">
              <w:rPr>
                <w:color w:val="auto"/>
              </w:rPr>
              <w:t xml:space="preserve"> from Director to A</w:t>
            </w:r>
            <w:r w:rsidR="00FF3B88" w:rsidRPr="00E1207A">
              <w:rPr>
                <w:color w:val="auto"/>
              </w:rPr>
              <w:t xml:space="preserve">ssociate </w:t>
            </w:r>
            <w:r w:rsidR="00B3558F" w:rsidRPr="00E1207A">
              <w:rPr>
                <w:color w:val="auto"/>
              </w:rPr>
              <w:t>V</w:t>
            </w:r>
            <w:r w:rsidR="00FF3B88" w:rsidRPr="00E1207A">
              <w:rPr>
                <w:color w:val="auto"/>
              </w:rPr>
              <w:t xml:space="preserve">ice </w:t>
            </w:r>
            <w:r w:rsidR="00B3558F" w:rsidRPr="00E1207A">
              <w:rPr>
                <w:color w:val="auto"/>
              </w:rPr>
              <w:t>P</w:t>
            </w:r>
            <w:r w:rsidR="00E1207A" w:rsidRPr="00E1207A">
              <w:rPr>
                <w:color w:val="auto"/>
              </w:rPr>
              <w:t>resident</w:t>
            </w:r>
            <w:r w:rsidR="00B3558F" w:rsidRPr="00E1207A">
              <w:rPr>
                <w:color w:val="auto"/>
              </w:rPr>
              <w:t xml:space="preserve"> and the standa</w:t>
            </w:r>
            <w:r w:rsidR="00FF3B88" w:rsidRPr="00E1207A">
              <w:rPr>
                <w:color w:val="auto"/>
              </w:rPr>
              <w:t>rd annual increases in salaries/burdens and benefit</w:t>
            </w:r>
            <w:r w:rsidR="00B3558F" w:rsidRPr="00E1207A">
              <w:rPr>
                <w:color w:val="auto"/>
              </w:rPr>
              <w:t>s, accounts for the majority of the overall budget increase.</w:t>
            </w:r>
          </w:p>
        </w:tc>
      </w:tr>
    </w:tbl>
    <w:p w:rsidR="008B4339" w:rsidRDefault="008B4339" w:rsidP="008B4339">
      <w:pPr>
        <w:pStyle w:val="Heading2"/>
        <w:rPr>
          <w:color w:val="auto"/>
        </w:rPr>
      </w:pPr>
      <w:bookmarkStart w:id="37" w:name="_Toc513795100"/>
      <w:bookmarkStart w:id="38" w:name="_Toc513795101"/>
    </w:p>
    <w:p w:rsidR="008B4339" w:rsidRPr="003D0E3F" w:rsidRDefault="008B4339" w:rsidP="008B4339">
      <w:pPr>
        <w:pStyle w:val="Heading2"/>
        <w:rPr>
          <w:color w:val="auto"/>
        </w:rPr>
      </w:pPr>
      <w:bookmarkStart w:id="39" w:name="_Toc526867423"/>
      <w:r w:rsidRPr="003D0E3F">
        <w:rPr>
          <w:color w:val="auto"/>
        </w:rPr>
        <w:t>Evaluation of Resource Allocations</w:t>
      </w:r>
      <w:bookmarkEnd w:id="37"/>
      <w:bookmarkEnd w:id="39"/>
    </w:p>
    <w:p w:rsidR="001C399B" w:rsidRDefault="00EC4A01" w:rsidP="008B4339">
      <w:pPr>
        <w:rPr>
          <w:rFonts w:eastAsiaTheme="minorHAnsi"/>
          <w:color w:val="auto"/>
          <w:shd w:val="clear" w:color="auto" w:fill="FFFFFF"/>
        </w:rPr>
      </w:pPr>
      <w:r>
        <w:rPr>
          <w:rFonts w:eastAsiaTheme="minorHAnsi"/>
          <w:color w:val="auto"/>
          <w:shd w:val="clear" w:color="auto" w:fill="FFFFFF"/>
        </w:rPr>
        <w:t xml:space="preserve">1. </w:t>
      </w:r>
      <w:r w:rsidR="008B4339" w:rsidRPr="002B78C1">
        <w:rPr>
          <w:rFonts w:eastAsiaTheme="minorHAnsi"/>
          <w:color w:val="auto"/>
          <w:shd w:val="clear" w:color="auto" w:fill="FFFFFF"/>
        </w:rPr>
        <w:t>List the resource allocations</w:t>
      </w:r>
      <w:r w:rsidR="00B21C73">
        <w:rPr>
          <w:rFonts w:eastAsiaTheme="minorHAnsi"/>
          <w:color w:val="auto"/>
          <w:shd w:val="clear" w:color="auto" w:fill="FFFFFF"/>
        </w:rPr>
        <w:t xml:space="preserve"> from all sources (e.g., annual college budget request appropriations, Guided Pathways funds, grant funds, etc.</w:t>
      </w:r>
      <w:r w:rsidR="008B4339">
        <w:rPr>
          <w:rFonts w:eastAsiaTheme="minorHAnsi"/>
          <w:color w:val="auto"/>
          <w:shd w:val="clear" w:color="auto" w:fill="FFFFFF"/>
        </w:rPr>
        <w:t>)</w:t>
      </w:r>
      <w:r w:rsidR="008B4339" w:rsidRPr="002B78C1">
        <w:rPr>
          <w:rFonts w:eastAsiaTheme="minorHAnsi"/>
          <w:color w:val="auto"/>
          <w:shd w:val="clear" w:color="auto" w:fill="FFFFFF"/>
        </w:rPr>
        <w:t xml:space="preserve"> received </w:t>
      </w:r>
      <w:r w:rsidR="00B21C73">
        <w:rPr>
          <w:rFonts w:eastAsiaTheme="minorHAnsi"/>
          <w:color w:val="auto"/>
          <w:shd w:val="clear" w:color="auto" w:fill="FFFFFF"/>
        </w:rPr>
        <w:t xml:space="preserve">in the last </w:t>
      </w:r>
      <w:r w:rsidR="00CA1498">
        <w:rPr>
          <w:rFonts w:eastAsiaTheme="minorHAnsi"/>
          <w:color w:val="auto"/>
          <w:shd w:val="clear" w:color="auto" w:fill="FFFFFF"/>
        </w:rPr>
        <w:t>three</w:t>
      </w:r>
      <w:r w:rsidR="00B21C73">
        <w:rPr>
          <w:rFonts w:eastAsiaTheme="minorHAnsi"/>
          <w:color w:val="auto"/>
          <w:shd w:val="clear" w:color="auto" w:fill="FFFFFF"/>
        </w:rPr>
        <w:t xml:space="preserve"> years.  For annual college budget request appropriations, reference your previous </w:t>
      </w:r>
      <w:r w:rsidR="00CA1498">
        <w:rPr>
          <w:rFonts w:eastAsiaTheme="minorHAnsi"/>
          <w:color w:val="auto"/>
          <w:shd w:val="clear" w:color="auto" w:fill="FFFFFF"/>
        </w:rPr>
        <w:t>three</w:t>
      </w:r>
      <w:r w:rsidR="00B21C73">
        <w:rPr>
          <w:rFonts w:eastAsiaTheme="minorHAnsi"/>
          <w:color w:val="auto"/>
          <w:shd w:val="clear" w:color="auto" w:fill="FFFFFF"/>
        </w:rPr>
        <w:t xml:space="preserve">-year plan and annual updates.  </w:t>
      </w:r>
    </w:p>
    <w:p w:rsidR="008B4339" w:rsidRDefault="008B4339" w:rsidP="008B4339">
      <w:pPr>
        <w:rPr>
          <w:rFonts w:eastAsiaTheme="minorHAnsi"/>
          <w:color w:val="auto"/>
          <w:shd w:val="clear" w:color="auto" w:fill="FFFFFF"/>
        </w:rPr>
      </w:pPr>
      <w:r w:rsidRPr="0097065A">
        <w:rPr>
          <w:rFonts w:eastAsiaTheme="minorHAnsi"/>
          <w:color w:val="auto"/>
          <w:shd w:val="clear" w:color="auto" w:fill="FFFFFF"/>
        </w:rPr>
        <w:t>Please evaluate the effectiveness of the resources utilized for your pro</w:t>
      </w:r>
      <w:r w:rsidRPr="003D0E3F">
        <w:rPr>
          <w:rFonts w:eastAsiaTheme="minorHAnsi"/>
          <w:color w:val="auto"/>
          <w:shd w:val="clear" w:color="auto" w:fill="FFFFFF"/>
        </w:rPr>
        <w:t xml:space="preserve">gram.  How did these resources help student success and completion? </w:t>
      </w:r>
      <w:r w:rsidR="00B21C73">
        <w:rPr>
          <w:rFonts w:eastAsiaTheme="minorHAnsi"/>
          <w:color w:val="auto"/>
          <w:shd w:val="clear" w:color="auto" w:fill="FFFFFF"/>
        </w:rPr>
        <w:t xml:space="preserve">  For college budget request appropriations, list the result of the evaluation strategy outlined in your previous </w:t>
      </w:r>
      <w:r w:rsidR="00CA1498">
        <w:rPr>
          <w:rFonts w:eastAsiaTheme="minorHAnsi"/>
          <w:color w:val="auto"/>
          <w:shd w:val="clear" w:color="auto" w:fill="FFFFFF"/>
        </w:rPr>
        <w:t>three</w:t>
      </w:r>
      <w:r w:rsidR="00B21C73">
        <w:rPr>
          <w:rFonts w:eastAsiaTheme="minorHAnsi"/>
          <w:color w:val="auto"/>
          <w:shd w:val="clear" w:color="auto" w:fill="FFFFFF"/>
        </w:rPr>
        <w:t>-year plan and annual updates.  For all other sources of funding, list the results of the evaluation strategy contained within the program or grant plan.</w:t>
      </w:r>
    </w:p>
    <w:p w:rsidR="008B4339" w:rsidRPr="001D40B3" w:rsidRDefault="008B4339" w:rsidP="008B4339">
      <w:r>
        <w:t xml:space="preserve">To add additional rows, click in the bottom cell on the right and push ’tab’ on the keyboard. </w:t>
      </w:r>
    </w:p>
    <w:tbl>
      <w:tblPr>
        <w:tblStyle w:val="TableGrid"/>
        <w:tblW w:w="9270" w:type="dxa"/>
        <w:tblInd w:w="108" w:type="dxa"/>
        <w:tblLook w:val="04A0" w:firstRow="1" w:lastRow="0" w:firstColumn="1" w:lastColumn="0" w:noHBand="0" w:noVBand="1"/>
      </w:tblPr>
      <w:tblGrid>
        <w:gridCol w:w="2430"/>
        <w:gridCol w:w="1327"/>
        <w:gridCol w:w="5513"/>
      </w:tblGrid>
      <w:tr w:rsidR="008B4339" w:rsidRPr="003D0E3F" w:rsidTr="009409C3">
        <w:trPr>
          <w:tblHeader/>
        </w:trPr>
        <w:tc>
          <w:tcPr>
            <w:tcW w:w="2430" w:type="dxa"/>
          </w:tcPr>
          <w:p w:rsidR="008B4339" w:rsidRPr="003D0E3F" w:rsidRDefault="008B4339" w:rsidP="00150306">
            <w:pPr>
              <w:rPr>
                <w:color w:val="auto"/>
              </w:rPr>
            </w:pPr>
            <w:r w:rsidRPr="003D0E3F">
              <w:rPr>
                <w:color w:val="auto"/>
              </w:rPr>
              <w:t>Resource Allocated</w:t>
            </w:r>
          </w:p>
        </w:tc>
        <w:tc>
          <w:tcPr>
            <w:tcW w:w="1327" w:type="dxa"/>
          </w:tcPr>
          <w:p w:rsidR="008B4339" w:rsidRPr="00CB1DD2" w:rsidRDefault="008B4339" w:rsidP="00150306">
            <w:pPr>
              <w:rPr>
                <w:color w:val="auto"/>
                <w:sz w:val="16"/>
                <w:szCs w:val="16"/>
              </w:rPr>
            </w:pPr>
            <w:r w:rsidRPr="00CB1DD2">
              <w:rPr>
                <w:color w:val="auto"/>
                <w:sz w:val="16"/>
                <w:szCs w:val="16"/>
              </w:rPr>
              <w:t>Academic Year</w:t>
            </w:r>
          </w:p>
        </w:tc>
        <w:tc>
          <w:tcPr>
            <w:tcW w:w="5513" w:type="dxa"/>
          </w:tcPr>
          <w:p w:rsidR="008B4339" w:rsidRPr="003D0E3F" w:rsidRDefault="0066781D" w:rsidP="00150306">
            <w:pPr>
              <w:rPr>
                <w:color w:val="auto"/>
              </w:rPr>
            </w:pPr>
            <w:r>
              <w:rPr>
                <w:color w:val="auto"/>
              </w:rPr>
              <w:t>Evaluation</w:t>
            </w:r>
            <w:r w:rsidR="008B4339" w:rsidRPr="003D0E3F">
              <w:rPr>
                <w:color w:val="auto"/>
              </w:rPr>
              <w:t>/ Measured Effectiveness</w:t>
            </w:r>
            <w:r>
              <w:rPr>
                <w:color w:val="auto"/>
              </w:rPr>
              <w:t xml:space="preserve"> (Limit to 2 sentences each line)</w:t>
            </w:r>
          </w:p>
        </w:tc>
      </w:tr>
      <w:tr w:rsidR="008B4339" w:rsidRPr="003D0E3F" w:rsidTr="009409C3">
        <w:trPr>
          <w:trHeight w:val="310"/>
        </w:trPr>
        <w:tc>
          <w:tcPr>
            <w:tcW w:w="2430" w:type="dxa"/>
          </w:tcPr>
          <w:p w:rsidR="008B4339" w:rsidRPr="003D0E3F" w:rsidRDefault="008072F4" w:rsidP="00150306">
            <w:pPr>
              <w:rPr>
                <w:color w:val="auto"/>
              </w:rPr>
            </w:pPr>
            <w:r>
              <w:rPr>
                <w:color w:val="auto"/>
              </w:rPr>
              <w:t>Equal Employment Opportunity (EEO) Fund</w:t>
            </w:r>
            <w:r w:rsidR="00344199">
              <w:rPr>
                <w:color w:val="auto"/>
              </w:rPr>
              <w:t xml:space="preserve"> - $60,000.00</w:t>
            </w:r>
          </w:p>
        </w:tc>
        <w:tc>
          <w:tcPr>
            <w:tcW w:w="1327" w:type="dxa"/>
          </w:tcPr>
          <w:p w:rsidR="008B4339" w:rsidRPr="00445DAF" w:rsidRDefault="00344199" w:rsidP="00150306">
            <w:pPr>
              <w:rPr>
                <w:color w:val="auto"/>
              </w:rPr>
            </w:pPr>
            <w:r w:rsidRPr="00445DAF">
              <w:rPr>
                <w:color w:val="auto"/>
              </w:rPr>
              <w:t>2016 - 2017</w:t>
            </w:r>
          </w:p>
        </w:tc>
        <w:tc>
          <w:tcPr>
            <w:tcW w:w="5513" w:type="dxa"/>
          </w:tcPr>
          <w:p w:rsidR="00235ADF" w:rsidRPr="008741B1" w:rsidRDefault="001704A3" w:rsidP="00ED77AD">
            <w:pPr>
              <w:rPr>
                <w:color w:val="auto"/>
              </w:rPr>
            </w:pPr>
            <w:r>
              <w:rPr>
                <w:color w:val="auto"/>
              </w:rPr>
              <w:t xml:space="preserve">The allocation of the EEO funds has helped our department in offering diversity training for all employees.  It has given </w:t>
            </w:r>
            <w:r w:rsidR="00ED77AD">
              <w:rPr>
                <w:color w:val="auto"/>
              </w:rPr>
              <w:t>us the opportunity to advertise</w:t>
            </w:r>
            <w:r>
              <w:rPr>
                <w:color w:val="auto"/>
              </w:rPr>
              <w:t xml:space="preserve"> recrui</w:t>
            </w:r>
            <w:r w:rsidR="00ED77AD">
              <w:rPr>
                <w:color w:val="auto"/>
              </w:rPr>
              <w:t xml:space="preserve">tments on diversity websites in order to </w:t>
            </w:r>
            <w:r>
              <w:rPr>
                <w:color w:val="auto"/>
              </w:rPr>
              <w:t xml:space="preserve">obtain a diverse pool of candidates to serve our diverse student population. The department has been able to attend the Association of Chief Human Resources Officers Equal Employment Officers (ACHRO) conference/training. The department has benefited from the conference to </w:t>
            </w:r>
            <w:r w:rsidR="00ED77AD">
              <w:rPr>
                <w:color w:val="auto"/>
              </w:rPr>
              <w:t>remain relevant</w:t>
            </w:r>
            <w:r>
              <w:rPr>
                <w:color w:val="auto"/>
              </w:rPr>
              <w:t xml:space="preserve"> with</w:t>
            </w:r>
            <w:r w:rsidR="00ED77AD">
              <w:rPr>
                <w:color w:val="auto"/>
              </w:rPr>
              <w:t xml:space="preserve"> new</w:t>
            </w:r>
            <w:r>
              <w:rPr>
                <w:color w:val="auto"/>
              </w:rPr>
              <w:t xml:space="preserve"> laws and regulations</w:t>
            </w:r>
            <w:r w:rsidR="00ED77AD">
              <w:rPr>
                <w:color w:val="auto"/>
              </w:rPr>
              <w:t xml:space="preserve"> that pertain to Human Resources</w:t>
            </w:r>
            <w:r>
              <w:rPr>
                <w:color w:val="auto"/>
              </w:rPr>
              <w:t xml:space="preserve">. </w:t>
            </w:r>
            <w:r w:rsidR="00ED77AD">
              <w:rPr>
                <w:color w:val="auto"/>
              </w:rPr>
              <w:t xml:space="preserve">Additionally, the conference allows the department to network </w:t>
            </w:r>
            <w:r>
              <w:rPr>
                <w:color w:val="auto"/>
              </w:rPr>
              <w:t>with other districts to see how they are implementing these laws and regulations and learning how we can implement the laws and regulations within our district.</w:t>
            </w:r>
          </w:p>
        </w:tc>
      </w:tr>
      <w:tr w:rsidR="008B4339" w:rsidRPr="003D0E3F" w:rsidTr="009409C3">
        <w:tc>
          <w:tcPr>
            <w:tcW w:w="2430" w:type="dxa"/>
          </w:tcPr>
          <w:p w:rsidR="008B4339" w:rsidRPr="003D0E3F" w:rsidRDefault="008072F4" w:rsidP="00150306">
            <w:pPr>
              <w:rPr>
                <w:color w:val="auto"/>
              </w:rPr>
            </w:pPr>
            <w:r>
              <w:rPr>
                <w:color w:val="auto"/>
              </w:rPr>
              <w:t>Equal Employment Opportunity (EEO) Fund</w:t>
            </w:r>
            <w:r w:rsidR="00344199">
              <w:rPr>
                <w:color w:val="auto"/>
              </w:rPr>
              <w:t xml:space="preserve"> - $50,000.00</w:t>
            </w:r>
          </w:p>
        </w:tc>
        <w:tc>
          <w:tcPr>
            <w:tcW w:w="1327" w:type="dxa"/>
          </w:tcPr>
          <w:p w:rsidR="008B4339" w:rsidRPr="00445DAF" w:rsidRDefault="00344199" w:rsidP="00150306">
            <w:pPr>
              <w:rPr>
                <w:color w:val="auto"/>
              </w:rPr>
            </w:pPr>
            <w:r w:rsidRPr="00445DAF">
              <w:rPr>
                <w:color w:val="auto"/>
              </w:rPr>
              <w:t>2017 - 2018</w:t>
            </w:r>
          </w:p>
        </w:tc>
        <w:tc>
          <w:tcPr>
            <w:tcW w:w="5513" w:type="dxa"/>
          </w:tcPr>
          <w:p w:rsidR="008B4339" w:rsidRPr="003D0E3F" w:rsidRDefault="001704A3" w:rsidP="0035281C">
            <w:pPr>
              <w:rPr>
                <w:color w:val="auto"/>
              </w:rPr>
            </w:pPr>
            <w:r>
              <w:rPr>
                <w:color w:val="auto"/>
              </w:rPr>
              <w:t>The department has bee</w:t>
            </w:r>
            <w:r w:rsidR="0035281C">
              <w:rPr>
                <w:color w:val="auto"/>
              </w:rPr>
              <w:t>n able to participate in career</w:t>
            </w:r>
            <w:r>
              <w:rPr>
                <w:color w:val="auto"/>
              </w:rPr>
              <w:t xml:space="preserve"> fairs</w:t>
            </w:r>
            <w:r w:rsidR="0035281C">
              <w:rPr>
                <w:color w:val="auto"/>
              </w:rPr>
              <w:t>,</w:t>
            </w:r>
            <w:r>
              <w:rPr>
                <w:color w:val="auto"/>
              </w:rPr>
              <w:t xml:space="preserve"> giving the district the opportunity to gain access to a large number of candida</w:t>
            </w:r>
            <w:r w:rsidR="0035281C">
              <w:rPr>
                <w:color w:val="auto"/>
              </w:rPr>
              <w:t xml:space="preserve">tes in a one-stop environment. Career fairs also give the department the </w:t>
            </w:r>
            <w:r>
              <w:rPr>
                <w:color w:val="auto"/>
              </w:rPr>
              <w:t xml:space="preserve">ability to network, meet with diverse/potential employees.  The department has been able to </w:t>
            </w:r>
            <w:r w:rsidR="0035281C">
              <w:rPr>
                <w:color w:val="auto"/>
              </w:rPr>
              <w:t>advertise</w:t>
            </w:r>
            <w:r>
              <w:rPr>
                <w:color w:val="auto"/>
              </w:rPr>
              <w:t xml:space="preserve"> recruitments on diversity websites to obtain a diverse pool of candidates to serve our student body. The department was able to attend the Association of Chief Human Resources Officers Equal Employment Officer</w:t>
            </w:r>
            <w:r w:rsidR="0035281C">
              <w:rPr>
                <w:color w:val="auto"/>
              </w:rPr>
              <w:t>s (ACHRO) conference/training. The department has benefited from the conference to remain relevant with new laws and regulations that pertain to Human Resources. Additionally, the conference allows the department to network with other districts to see how they are implementing these laws and regulations and learning how we can implement the laws and regulations within our district.</w:t>
            </w:r>
          </w:p>
        </w:tc>
      </w:tr>
      <w:tr w:rsidR="008B4339" w:rsidRPr="003D0E3F" w:rsidTr="009409C3">
        <w:tc>
          <w:tcPr>
            <w:tcW w:w="2430" w:type="dxa"/>
          </w:tcPr>
          <w:p w:rsidR="008B4339" w:rsidRPr="003D0E3F" w:rsidRDefault="00344199" w:rsidP="00150306">
            <w:pPr>
              <w:rPr>
                <w:color w:val="auto"/>
              </w:rPr>
            </w:pPr>
            <w:r>
              <w:rPr>
                <w:color w:val="auto"/>
              </w:rPr>
              <w:t xml:space="preserve">Equal Employment Opportunity (EEO) Fund - </w:t>
            </w:r>
            <w:r w:rsidR="00445DAF">
              <w:rPr>
                <w:color w:val="auto"/>
              </w:rPr>
              <w:t>$50,000.00</w:t>
            </w:r>
          </w:p>
        </w:tc>
        <w:tc>
          <w:tcPr>
            <w:tcW w:w="1327" w:type="dxa"/>
          </w:tcPr>
          <w:p w:rsidR="008B4339" w:rsidRPr="00445DAF" w:rsidRDefault="00344199" w:rsidP="00150306">
            <w:pPr>
              <w:rPr>
                <w:color w:val="auto"/>
              </w:rPr>
            </w:pPr>
            <w:r w:rsidRPr="00445DAF">
              <w:rPr>
                <w:color w:val="auto"/>
              </w:rPr>
              <w:t>2018 - 2019</w:t>
            </w:r>
          </w:p>
        </w:tc>
        <w:tc>
          <w:tcPr>
            <w:tcW w:w="5513" w:type="dxa"/>
          </w:tcPr>
          <w:p w:rsidR="008B4339" w:rsidRPr="003D0E3F" w:rsidRDefault="0010153D" w:rsidP="00150306">
            <w:pPr>
              <w:rPr>
                <w:color w:val="auto"/>
              </w:rPr>
            </w:pPr>
            <w:r>
              <w:rPr>
                <w:color w:val="auto"/>
              </w:rPr>
              <w:t xml:space="preserve">The department has been able to participate in career fairs, giving the district the opportunity to gain access to a large number of candidates in a one-stop environment. Career fairs also give the department the ability to network, meet with diverse/potential employees.  The department has been able to advertise recruitments on diversity websites to obtain a diverse pool of </w:t>
            </w:r>
            <w:r>
              <w:rPr>
                <w:color w:val="auto"/>
              </w:rPr>
              <w:lastRenderedPageBreak/>
              <w:t xml:space="preserve">candidates to serve our student body. The department was able to attend the Association of Chief Human Resources Officers Equal Employment Officers (ACHRO) conference/training. The department has benefited from the conference to remain relevant with new laws and regulations that pertain to Human Resources. Additionally, the conference allows the department to network with other districts to see how they are implementing these laws and regulations and learning how we can implement the laws and regulations within our district. </w:t>
            </w:r>
            <w:r w:rsidR="001704A3">
              <w:rPr>
                <w:color w:val="auto"/>
              </w:rPr>
              <w:t xml:space="preserve">We were </w:t>
            </w:r>
            <w:r>
              <w:rPr>
                <w:color w:val="auto"/>
              </w:rPr>
              <w:t xml:space="preserve">also </w:t>
            </w:r>
            <w:r w:rsidR="001704A3">
              <w:rPr>
                <w:color w:val="auto"/>
              </w:rPr>
              <w:t>able to provide ADA accommodations.</w:t>
            </w:r>
          </w:p>
        </w:tc>
      </w:tr>
    </w:tbl>
    <w:p w:rsidR="006D3155" w:rsidRDefault="006D3155" w:rsidP="008B4339">
      <w:pPr>
        <w:pStyle w:val="Heading2"/>
      </w:pPr>
    </w:p>
    <w:p w:rsidR="00A03352" w:rsidRDefault="00A03352" w:rsidP="00A03352">
      <w:pPr>
        <w:pStyle w:val="Heading2"/>
      </w:pPr>
      <w:bookmarkStart w:id="40" w:name="_Toc517161679"/>
      <w:bookmarkStart w:id="41" w:name="_Toc526867424"/>
      <w:bookmarkEnd w:id="38"/>
      <w:r>
        <w:t>Integrated Planning and Initiatives</w:t>
      </w:r>
      <w:bookmarkEnd w:id="40"/>
      <w:bookmarkEnd w:id="41"/>
      <w:r>
        <w:t xml:space="preserve"> </w:t>
      </w:r>
    </w:p>
    <w:p w:rsidR="008B4339" w:rsidRDefault="00F1012F" w:rsidP="008B4339">
      <w:r>
        <w:t>What other areas is your unit partnering with</w:t>
      </w:r>
      <w:r w:rsidR="008B4339">
        <w:t xml:space="preserve"> in new ventures to improve student success at Gavilan College?</w:t>
      </w:r>
      <w:r w:rsidR="006233B5">
        <w:t xml:space="preserve"> What is the </w:t>
      </w:r>
      <w:r w:rsidR="00EC1695">
        <w:t>focus</w:t>
      </w:r>
      <w:r w:rsidR="006233B5">
        <w:t xml:space="preserve"> of this collaboration</w:t>
      </w:r>
      <w:r w:rsidR="00EC1695">
        <w:t>?</w:t>
      </w:r>
    </w:p>
    <w:tbl>
      <w:tblPr>
        <w:tblStyle w:val="TableGrid"/>
        <w:tblW w:w="0" w:type="auto"/>
        <w:tblInd w:w="198" w:type="dxa"/>
        <w:tblLook w:val="04A0" w:firstRow="1" w:lastRow="0" w:firstColumn="1" w:lastColumn="0" w:noHBand="0" w:noVBand="1"/>
      </w:tblPr>
      <w:tblGrid>
        <w:gridCol w:w="9090"/>
      </w:tblGrid>
      <w:tr w:rsidR="009E7012" w:rsidRPr="003D0E3F" w:rsidTr="00150306">
        <w:trPr>
          <w:trHeight w:val="864"/>
        </w:trPr>
        <w:tc>
          <w:tcPr>
            <w:tcW w:w="9090" w:type="dxa"/>
          </w:tcPr>
          <w:p w:rsidR="00675A34" w:rsidRPr="003D0E3F" w:rsidRDefault="007B076E" w:rsidP="009550CF">
            <w:pPr>
              <w:rPr>
                <w:color w:val="auto"/>
              </w:rPr>
            </w:pPr>
            <w:r>
              <w:rPr>
                <w:color w:val="auto"/>
              </w:rPr>
              <w:t xml:space="preserve">The </w:t>
            </w:r>
            <w:r w:rsidR="00FD1950">
              <w:rPr>
                <w:color w:val="auto"/>
              </w:rPr>
              <w:t xml:space="preserve">Human Resources </w:t>
            </w:r>
            <w:r>
              <w:rPr>
                <w:color w:val="auto"/>
              </w:rPr>
              <w:t>department collaborated with the Information Technology (IT) Department on the implementation of the Faculty Load and Compensation (FLAC) project.  FLAC improved student success by streamlining the scheduling process, making it more efficient for part-time faculty to receive, review and ack</w:t>
            </w:r>
            <w:r w:rsidR="00916F66">
              <w:rPr>
                <w:color w:val="auto"/>
              </w:rPr>
              <w:t>nowledge contracts through Self-</w:t>
            </w:r>
            <w:r>
              <w:rPr>
                <w:color w:val="auto"/>
              </w:rPr>
              <w:t>Service Banner</w:t>
            </w:r>
            <w:r w:rsidR="00916F66">
              <w:rPr>
                <w:color w:val="auto"/>
              </w:rPr>
              <w:t xml:space="preserve"> (SSB)</w:t>
            </w:r>
            <w:r>
              <w:rPr>
                <w:color w:val="auto"/>
              </w:rPr>
              <w:t>.  We worked together with faculty/supervisors provide sexual harassment prevention training and new hire orientation for student workers enhancing professional development and career readiness,</w:t>
            </w:r>
            <w:r w:rsidR="00916F66">
              <w:rPr>
                <w:color w:val="auto"/>
              </w:rPr>
              <w:t xml:space="preserve"> as well as,</w:t>
            </w:r>
            <w:r>
              <w:rPr>
                <w:color w:val="auto"/>
              </w:rPr>
              <w:t xml:space="preserve"> creat</w:t>
            </w:r>
            <w:r w:rsidR="00916F66">
              <w:rPr>
                <w:color w:val="auto"/>
              </w:rPr>
              <w:t>ing</w:t>
            </w:r>
            <w:r>
              <w:rPr>
                <w:color w:val="auto"/>
              </w:rPr>
              <w:t xml:space="preserve"> a safe learning e</w:t>
            </w:r>
            <w:r w:rsidR="00916F66">
              <w:rPr>
                <w:color w:val="auto"/>
              </w:rPr>
              <w:t xml:space="preserve">nvironment . The department </w:t>
            </w:r>
            <w:r>
              <w:rPr>
                <w:color w:val="auto"/>
              </w:rPr>
              <w:t>also collaborated with the Allied Health Department to provide flu shots for employees</w:t>
            </w:r>
            <w:r w:rsidR="00916F66">
              <w:rPr>
                <w:color w:val="auto"/>
              </w:rPr>
              <w:t>,</w:t>
            </w:r>
            <w:r>
              <w:rPr>
                <w:color w:val="auto"/>
              </w:rPr>
              <w:t xml:space="preserve"> creating a healthy environment and minimizing absenteeism.  </w:t>
            </w:r>
            <w:r w:rsidR="00916F66">
              <w:rPr>
                <w:color w:val="auto"/>
              </w:rPr>
              <w:t>The Human Resources Department</w:t>
            </w:r>
            <w:r>
              <w:rPr>
                <w:color w:val="auto"/>
              </w:rPr>
              <w:t xml:space="preserve"> </w:t>
            </w:r>
            <w:r w:rsidR="00920D92">
              <w:rPr>
                <w:color w:val="auto"/>
              </w:rPr>
              <w:t>collaborated</w:t>
            </w:r>
            <w:r>
              <w:rPr>
                <w:color w:val="auto"/>
              </w:rPr>
              <w:t xml:space="preserve"> with the Behav</w:t>
            </w:r>
            <w:r w:rsidR="00916F66">
              <w:rPr>
                <w:color w:val="auto"/>
              </w:rPr>
              <w:t xml:space="preserve">ioral Intervention Team (BIT) to </w:t>
            </w:r>
            <w:r>
              <w:rPr>
                <w:color w:val="auto"/>
              </w:rPr>
              <w:t>look at high-risk students and students in need. The BIT focuses in behavior that is concerning to look at it with a holistic approach to provide services that promote student well-being. The</w:t>
            </w:r>
            <w:r w:rsidR="009550CF">
              <w:rPr>
                <w:color w:val="auto"/>
              </w:rPr>
              <w:t xml:space="preserve"> Human Resources Department collaborates with </w:t>
            </w:r>
            <w:r>
              <w:rPr>
                <w:color w:val="auto"/>
              </w:rPr>
              <w:t>department chairs</w:t>
            </w:r>
            <w:r w:rsidR="009550CF">
              <w:rPr>
                <w:color w:val="auto"/>
              </w:rPr>
              <w:t>,</w:t>
            </w:r>
            <w:r>
              <w:rPr>
                <w:color w:val="auto"/>
              </w:rPr>
              <w:t xml:space="preserve"> the Equal Employment Opportunity Advisory Committee</w:t>
            </w:r>
            <w:r w:rsidR="009550CF">
              <w:rPr>
                <w:color w:val="auto"/>
              </w:rPr>
              <w:t xml:space="preserve">, </w:t>
            </w:r>
            <w:r>
              <w:rPr>
                <w:color w:val="auto"/>
              </w:rPr>
              <w:t xml:space="preserve">students, faculty, and classified staff to promote diversity and inclusiveness campus-wide. The Equal Employment committee focuses on diversity, equity, inclusion, cultural competency and equal employment opportunity. In addition, our department participates in the Strategic Enrollment Management Team (SEMT) to identify gaps or barriers specific to enrollment management and working to implement best practices to address the gaps and barriers.  </w:t>
            </w:r>
          </w:p>
        </w:tc>
      </w:tr>
    </w:tbl>
    <w:p w:rsidR="008B4339" w:rsidRDefault="008B4339" w:rsidP="008B4339"/>
    <w:p w:rsidR="00A811F6" w:rsidRDefault="008B4339" w:rsidP="00A811F6">
      <w:pPr>
        <w:rPr>
          <w:b/>
        </w:rPr>
      </w:pPr>
      <w:r w:rsidRPr="00A811F6">
        <w:rPr>
          <w:b/>
          <w:color w:val="auto"/>
          <w:shd w:val="clear" w:color="auto" w:fill="FFFFFF"/>
        </w:rPr>
        <w:t xml:space="preserve">What </w:t>
      </w:r>
      <w:r w:rsidR="00625376" w:rsidRPr="00A811F6">
        <w:rPr>
          <w:b/>
          <w:color w:val="auto"/>
          <w:shd w:val="clear" w:color="auto" w:fill="FFFFFF"/>
        </w:rPr>
        <w:t>are</w:t>
      </w:r>
      <w:r w:rsidRPr="00A811F6">
        <w:rPr>
          <w:b/>
          <w:color w:val="auto"/>
          <w:shd w:val="clear" w:color="auto" w:fill="FFFFFF"/>
        </w:rPr>
        <w:t xml:space="preserve"> the </w:t>
      </w:r>
      <w:r w:rsidR="002616E3">
        <w:rPr>
          <w:b/>
          <w:color w:val="auto"/>
          <w:shd w:val="clear" w:color="auto" w:fill="FFFFFF"/>
        </w:rPr>
        <w:t>program</w:t>
      </w:r>
      <w:r w:rsidRPr="00A811F6">
        <w:rPr>
          <w:b/>
          <w:color w:val="auto"/>
          <w:shd w:val="clear" w:color="auto" w:fill="FFFFFF"/>
        </w:rPr>
        <w:t xml:space="preserve"> and your</w:t>
      </w:r>
      <w:r w:rsidR="00F478A9">
        <w:rPr>
          <w:b/>
          <w:color w:val="auto"/>
          <w:shd w:val="clear" w:color="auto" w:fill="FFFFFF"/>
        </w:rPr>
        <w:t xml:space="preserve"> </w:t>
      </w:r>
      <w:r w:rsidR="00EC4A01">
        <w:rPr>
          <w:b/>
          <w:color w:val="auto"/>
          <w:shd w:val="clear" w:color="auto" w:fill="FFFFFF"/>
        </w:rPr>
        <w:t xml:space="preserve">Integrated Planning/ </w:t>
      </w:r>
      <w:r w:rsidR="00F478A9" w:rsidRPr="00EC4A01">
        <w:rPr>
          <w:b/>
          <w:color w:val="auto"/>
          <w:shd w:val="clear" w:color="auto" w:fill="FFFFFF"/>
        </w:rPr>
        <w:t xml:space="preserve">Guided Pathways </w:t>
      </w:r>
      <w:r w:rsidRPr="00A811F6">
        <w:rPr>
          <w:b/>
          <w:color w:val="auto"/>
          <w:shd w:val="clear" w:color="auto" w:fill="FFFFFF"/>
        </w:rPr>
        <w:t xml:space="preserve">partners’ plans for the next </w:t>
      </w:r>
      <w:r w:rsidR="00A216D2">
        <w:rPr>
          <w:b/>
          <w:color w:val="auto"/>
          <w:shd w:val="clear" w:color="auto" w:fill="FFFFFF"/>
        </w:rPr>
        <w:t>three</w:t>
      </w:r>
      <w:r w:rsidRPr="00A811F6">
        <w:rPr>
          <w:b/>
          <w:color w:val="auto"/>
          <w:shd w:val="clear" w:color="auto" w:fill="FFFFFF"/>
        </w:rPr>
        <w:t xml:space="preserve"> years? </w:t>
      </w:r>
      <w:bookmarkEnd w:id="36"/>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rsidR="006D3155" w:rsidRDefault="006D3155" w:rsidP="00A811F6">
      <w:pPr>
        <w:rPr>
          <w:color w:val="auto"/>
        </w:rPr>
      </w:pPr>
    </w:p>
    <w:p w:rsidR="00256389" w:rsidRPr="003D0E3F" w:rsidRDefault="008A0771" w:rsidP="00256389">
      <w:pPr>
        <w:pStyle w:val="Heading2"/>
        <w:rPr>
          <w:color w:val="auto"/>
        </w:rPr>
      </w:pPr>
      <w:bookmarkStart w:id="42" w:name="_Toc526867425"/>
      <w:r>
        <w:rPr>
          <w:color w:val="auto"/>
        </w:rPr>
        <w:t>Trends</w:t>
      </w:r>
      <w:r w:rsidR="00256389">
        <w:rPr>
          <w:color w:val="auto"/>
        </w:rPr>
        <w:t>:</w:t>
      </w:r>
      <w:bookmarkEnd w:id="42"/>
    </w:p>
    <w:p w:rsidR="00A03352" w:rsidRPr="003D0E3F" w:rsidRDefault="00A03352" w:rsidP="00A03352">
      <w:pPr>
        <w:rPr>
          <w:color w:val="auto"/>
        </w:rPr>
      </w:pPr>
      <w:r w:rsidRPr="003D0E3F">
        <w:rPr>
          <w:color w:val="auto"/>
          <w:shd w:val="clear" w:color="auto" w:fill="FFFFFF"/>
        </w:rPr>
        <w:t>Provide any additional information that has</w:t>
      </w:r>
      <w:r>
        <w:rPr>
          <w:color w:val="auto"/>
          <w:shd w:val="clear" w:color="auto" w:fill="FFFFFF"/>
        </w:rPr>
        <w:t xml:space="preserve"> not been mentioned</w:t>
      </w:r>
      <w:r w:rsidRPr="003D0E3F">
        <w:rPr>
          <w:color w:val="auto"/>
          <w:shd w:val="clear" w:color="auto" w:fill="FFFFFF"/>
        </w:rPr>
        <w:t xml:space="preserve"> elsewhere in this program </w:t>
      </w:r>
      <w:r>
        <w:rPr>
          <w:color w:val="auto"/>
          <w:shd w:val="clear" w:color="auto" w:fill="FFFFFF"/>
        </w:rPr>
        <w:t xml:space="preserve">plan and </w:t>
      </w:r>
      <w:r w:rsidRPr="003D0E3F">
        <w:rPr>
          <w:color w:val="auto"/>
          <w:shd w:val="clear" w:color="auto" w:fill="FFFFFF"/>
        </w:rPr>
        <w:t xml:space="preserve">review, such </w:t>
      </w:r>
      <w:r w:rsidRPr="009531EE">
        <w:rPr>
          <w:color w:val="auto"/>
          <w:shd w:val="clear" w:color="auto" w:fill="FFFFFF"/>
        </w:rPr>
        <w:t xml:space="preserve">as environmental scans </w:t>
      </w:r>
      <w:r>
        <w:rPr>
          <w:color w:val="auto"/>
          <w:shd w:val="clear" w:color="auto" w:fill="FFFFFF"/>
        </w:rPr>
        <w:t xml:space="preserve">from the </w:t>
      </w:r>
      <w:hyperlink r:id="rId37" w:history="1">
        <w:r w:rsidRPr="001C399B">
          <w:rPr>
            <w:rStyle w:val="Hyperlink"/>
            <w:shd w:val="clear" w:color="auto" w:fill="FFFFFF"/>
          </w:rPr>
          <w:t>Educational Master Plan</w:t>
        </w:r>
      </w:hyperlink>
      <w:r>
        <w:rPr>
          <w:color w:val="auto"/>
          <w:shd w:val="clear" w:color="auto" w:fill="FFFFFF"/>
        </w:rPr>
        <w:t xml:space="preserve"> </w:t>
      </w:r>
      <w:r w:rsidRPr="009531EE">
        <w:rPr>
          <w:color w:val="auto"/>
          <w:shd w:val="clear" w:color="auto" w:fill="FFFFFF"/>
        </w:rPr>
        <w:t>for</w:t>
      </w:r>
      <w:r w:rsidRPr="00142F0E">
        <w:rPr>
          <w:color w:val="auto"/>
          <w:shd w:val="clear" w:color="auto" w:fill="FFFFFF"/>
        </w:rPr>
        <w:t xml:space="preserve"> opportunities or threats to your program, or an analysis of important subgroups of the college population you serve.</w:t>
      </w:r>
    </w:p>
    <w:tbl>
      <w:tblPr>
        <w:tblStyle w:val="TableGrid"/>
        <w:tblW w:w="9270" w:type="dxa"/>
        <w:tblInd w:w="108" w:type="dxa"/>
        <w:tblLook w:val="04A0" w:firstRow="1" w:lastRow="0" w:firstColumn="1" w:lastColumn="0" w:noHBand="0" w:noVBand="1"/>
      </w:tblPr>
      <w:tblGrid>
        <w:gridCol w:w="9270"/>
      </w:tblGrid>
      <w:tr w:rsidR="00A3657F" w:rsidRPr="003D0E3F" w:rsidTr="00CA0EA7">
        <w:trPr>
          <w:trHeight w:val="864"/>
        </w:trPr>
        <w:tc>
          <w:tcPr>
            <w:tcW w:w="9270" w:type="dxa"/>
          </w:tcPr>
          <w:p w:rsidR="00CA588C" w:rsidRPr="00A676BE" w:rsidRDefault="007B076E" w:rsidP="00BE0E1F">
            <w:pPr>
              <w:rPr>
                <w:color w:val="auto"/>
              </w:rPr>
            </w:pPr>
            <w:r>
              <w:rPr>
                <w:color w:val="auto"/>
              </w:rPr>
              <w:t>A challenge that we see in our department is equal gender repre</w:t>
            </w:r>
            <w:r w:rsidR="009D744A">
              <w:rPr>
                <w:color w:val="auto"/>
              </w:rPr>
              <w:t xml:space="preserve">sentation in recruitments. </w:t>
            </w:r>
            <w:r w:rsidR="00BE0E1F">
              <w:rPr>
                <w:color w:val="auto"/>
              </w:rPr>
              <w:t xml:space="preserve">Additionally, another challenge </w:t>
            </w:r>
            <w:r w:rsidR="00BE0E1F" w:rsidRPr="00BE0E1F">
              <w:rPr>
                <w:color w:val="auto"/>
              </w:rPr>
              <w:t>includes acquiring a qualified pool for h</w:t>
            </w:r>
            <w:r w:rsidR="009D744A" w:rsidRPr="00BE0E1F">
              <w:rPr>
                <w:color w:val="auto"/>
              </w:rPr>
              <w:t>ard-to-</w:t>
            </w:r>
            <w:r w:rsidRPr="00BE0E1F">
              <w:rPr>
                <w:color w:val="auto"/>
              </w:rPr>
              <w:t>fill positions</w:t>
            </w:r>
            <w:r w:rsidR="009D744A" w:rsidRPr="00BE0E1F">
              <w:rPr>
                <w:color w:val="auto"/>
              </w:rPr>
              <w:t>, such as the Allied Health D</w:t>
            </w:r>
            <w:r w:rsidRPr="00BE0E1F">
              <w:rPr>
                <w:color w:val="auto"/>
              </w:rPr>
              <w:t>irector</w:t>
            </w:r>
            <w:r w:rsidR="00BE0E1F" w:rsidRPr="00BE0E1F">
              <w:rPr>
                <w:color w:val="auto"/>
              </w:rPr>
              <w:t>.</w:t>
            </w:r>
            <w:r w:rsidRPr="00BE0E1F">
              <w:rPr>
                <w:color w:val="auto"/>
              </w:rPr>
              <w:t xml:space="preserve"> A</w:t>
            </w:r>
            <w:r>
              <w:rPr>
                <w:color w:val="auto"/>
              </w:rPr>
              <w:t xml:space="preserve"> threat and opportunity that we see in our department is the hiring freeze</w:t>
            </w:r>
            <w:r w:rsidR="009D744A">
              <w:rPr>
                <w:color w:val="auto"/>
              </w:rPr>
              <w:t xml:space="preserve"> because</w:t>
            </w:r>
            <w:r>
              <w:rPr>
                <w:color w:val="auto"/>
              </w:rPr>
              <w:t xml:space="preserve"> it opens the door to reevaluate </w:t>
            </w:r>
            <w:r w:rsidR="009D744A">
              <w:rPr>
                <w:color w:val="auto"/>
              </w:rPr>
              <w:t>and/</w:t>
            </w:r>
            <w:r>
              <w:rPr>
                <w:color w:val="auto"/>
              </w:rPr>
              <w:t xml:space="preserve">or conduct a needs assessment to identify department gaps. A trend in our department is the increase in hiring part-time faculty each Fall semester. In addition, </w:t>
            </w:r>
            <w:r w:rsidR="009D744A">
              <w:rPr>
                <w:color w:val="auto"/>
              </w:rPr>
              <w:t>the majority of worker’s compensation injuries/claims occur within</w:t>
            </w:r>
            <w:r>
              <w:rPr>
                <w:color w:val="auto"/>
              </w:rPr>
              <w:t xml:space="preserve"> the Facilities department. An opportunity for the department is the offering of the Supplemental Employee Retirement Plan</w:t>
            </w:r>
            <w:r w:rsidR="009D744A">
              <w:rPr>
                <w:color w:val="auto"/>
              </w:rPr>
              <w:t xml:space="preserve"> (SERP),</w:t>
            </w:r>
            <w:r>
              <w:rPr>
                <w:color w:val="auto"/>
              </w:rPr>
              <w:t xml:space="preserve"> as it creates a cost savings, </w:t>
            </w:r>
            <w:r w:rsidR="009D744A">
              <w:rPr>
                <w:color w:val="auto"/>
              </w:rPr>
              <w:t>allows the District to r</w:t>
            </w:r>
            <w:r>
              <w:rPr>
                <w:color w:val="auto"/>
              </w:rPr>
              <w:t xml:space="preserve">eassess our current positions and </w:t>
            </w:r>
            <w:r>
              <w:rPr>
                <w:color w:val="auto"/>
              </w:rPr>
              <w:lastRenderedPageBreak/>
              <w:t xml:space="preserve">reorganization. The threat with the </w:t>
            </w:r>
            <w:r w:rsidR="009D744A">
              <w:rPr>
                <w:color w:val="auto"/>
              </w:rPr>
              <w:t xml:space="preserve">SERP </w:t>
            </w:r>
            <w:r>
              <w:rPr>
                <w:color w:val="auto"/>
              </w:rPr>
              <w:t xml:space="preserve">is the workload for </w:t>
            </w:r>
            <w:r w:rsidR="009D744A">
              <w:rPr>
                <w:color w:val="auto"/>
              </w:rPr>
              <w:t xml:space="preserve">current employees will increase, as well as, </w:t>
            </w:r>
            <w:r>
              <w:rPr>
                <w:color w:val="auto"/>
              </w:rPr>
              <w:t>loss of institutional knowledge.</w:t>
            </w:r>
          </w:p>
        </w:tc>
      </w:tr>
    </w:tbl>
    <w:p w:rsidR="00A3657F" w:rsidRPr="003D0E3F" w:rsidRDefault="00A3657F" w:rsidP="00A3657F">
      <w:pPr>
        <w:rPr>
          <w:color w:val="auto"/>
        </w:rPr>
      </w:pPr>
    </w:p>
    <w:p w:rsidR="00256389" w:rsidRDefault="00256389" w:rsidP="00256389">
      <w:pPr>
        <w:rPr>
          <w:color w:val="auto"/>
          <w:shd w:val="clear" w:color="auto" w:fill="FFFFFF"/>
        </w:rPr>
      </w:pPr>
      <w:r w:rsidRPr="003D0E3F">
        <w:rPr>
          <w:color w:val="auto"/>
          <w:shd w:val="clear" w:color="auto" w:fill="FFFFFF"/>
        </w:rPr>
        <w:t>Taking into account the trends within this program and the college, describe what you realistically believe your program will look like in three to five years, including such things as staffing, facilities, etc.</w:t>
      </w:r>
    </w:p>
    <w:tbl>
      <w:tblPr>
        <w:tblStyle w:val="TableGrid"/>
        <w:tblW w:w="9270" w:type="dxa"/>
        <w:tblInd w:w="108" w:type="dxa"/>
        <w:tblLook w:val="04A0" w:firstRow="1" w:lastRow="0" w:firstColumn="1" w:lastColumn="0" w:noHBand="0" w:noVBand="1"/>
      </w:tblPr>
      <w:tblGrid>
        <w:gridCol w:w="9270"/>
      </w:tblGrid>
      <w:tr w:rsidR="00B87810" w:rsidRPr="003D0E3F" w:rsidTr="00A3657F">
        <w:trPr>
          <w:trHeight w:val="864"/>
        </w:trPr>
        <w:tc>
          <w:tcPr>
            <w:tcW w:w="9270" w:type="dxa"/>
          </w:tcPr>
          <w:p w:rsidR="00907818" w:rsidRPr="007B076E" w:rsidRDefault="00524E71" w:rsidP="00524E71">
            <w:pPr>
              <w:rPr>
                <w:color w:val="auto"/>
              </w:rPr>
            </w:pPr>
            <w:r w:rsidRPr="00524E71">
              <w:rPr>
                <w:color w:val="auto"/>
              </w:rPr>
              <w:t xml:space="preserve">In the next three to five years, we envision the Human Resources Department will implement, a </w:t>
            </w:r>
            <w:r w:rsidR="007B076E" w:rsidRPr="00524E71">
              <w:rPr>
                <w:color w:val="auto"/>
              </w:rPr>
              <w:t>wellness program</w:t>
            </w:r>
            <w:r w:rsidRPr="00524E71">
              <w:rPr>
                <w:color w:val="auto"/>
              </w:rPr>
              <w:t>, and have</w:t>
            </w:r>
            <w:r w:rsidR="007B076E" w:rsidRPr="00524E71">
              <w:rPr>
                <w:color w:val="auto"/>
              </w:rPr>
              <w:t xml:space="preserve"> regularly scheduled training opportunities for staff to reduce absenteeism, increased productivity, reduce in work stress. The implementation of the wellness program will help maintain behaviors that lead to lower health risks and employees will have fewer health care costs. Implementation of</w:t>
            </w:r>
            <w:r w:rsidRPr="00524E71">
              <w:rPr>
                <w:color w:val="auto"/>
              </w:rPr>
              <w:t xml:space="preserve"> a</w:t>
            </w:r>
            <w:r w:rsidR="007B076E" w:rsidRPr="00524E71">
              <w:rPr>
                <w:color w:val="auto"/>
              </w:rPr>
              <w:t xml:space="preserve"> professional d</w:t>
            </w:r>
            <w:r w:rsidRPr="00524E71">
              <w:rPr>
                <w:color w:val="auto"/>
              </w:rPr>
              <w:t>evelopment plan for employees will</w:t>
            </w:r>
            <w:r w:rsidR="007B076E" w:rsidRPr="00524E71">
              <w:rPr>
                <w:color w:val="auto"/>
              </w:rPr>
              <w:t xml:space="preserve"> increase retention, build confidence and credibility and to impr</w:t>
            </w:r>
            <w:r w:rsidRPr="00524E71">
              <w:rPr>
                <w:color w:val="auto"/>
              </w:rPr>
              <w:t xml:space="preserve">oved efficiency. In addition, </w:t>
            </w:r>
            <w:r w:rsidR="007B076E" w:rsidRPr="00524E71">
              <w:rPr>
                <w:color w:val="auto"/>
              </w:rPr>
              <w:t>the implementation of Electronic Personnel Action Form</w:t>
            </w:r>
            <w:r w:rsidRPr="00524E71">
              <w:rPr>
                <w:color w:val="auto"/>
              </w:rPr>
              <w:t xml:space="preserve"> (EPAF) </w:t>
            </w:r>
            <w:r w:rsidR="007B076E" w:rsidRPr="00524E71">
              <w:rPr>
                <w:color w:val="auto"/>
              </w:rPr>
              <w:t>will replace current paper process.</w:t>
            </w:r>
            <w:r w:rsidRPr="00524E71">
              <w:rPr>
                <w:color w:val="auto"/>
              </w:rPr>
              <w:t xml:space="preserve"> Our department aims to </w:t>
            </w:r>
            <w:r w:rsidR="007B076E" w:rsidRPr="00524E71">
              <w:rPr>
                <w:color w:val="auto"/>
              </w:rPr>
              <w:t>utilize the document management system to reduce the costs</w:t>
            </w:r>
            <w:r w:rsidRPr="00524E71">
              <w:rPr>
                <w:color w:val="auto"/>
              </w:rPr>
              <w:t xml:space="preserve"> of paper, filling in cabinets and minimizing </w:t>
            </w:r>
            <w:r w:rsidR="007B076E" w:rsidRPr="00524E71">
              <w:rPr>
                <w:color w:val="auto"/>
              </w:rPr>
              <w:t xml:space="preserve">document storage. With the increase in </w:t>
            </w:r>
            <w:r w:rsidRPr="00524E71">
              <w:rPr>
                <w:color w:val="auto"/>
              </w:rPr>
              <w:t>workload</w:t>
            </w:r>
            <w:r w:rsidR="007B076E" w:rsidRPr="00524E71">
              <w:rPr>
                <w:color w:val="auto"/>
              </w:rPr>
              <w:t xml:space="preserve"> and duties </w:t>
            </w:r>
            <w:r w:rsidRPr="00524E71">
              <w:rPr>
                <w:color w:val="auto"/>
              </w:rPr>
              <w:t>within the department, as well as the additional duties related to the</w:t>
            </w:r>
            <w:r w:rsidR="007B076E" w:rsidRPr="00524E71">
              <w:rPr>
                <w:color w:val="auto"/>
              </w:rPr>
              <w:t xml:space="preserve"> Supplemental Employee Retirement Plan</w:t>
            </w:r>
            <w:r w:rsidRPr="00524E71">
              <w:rPr>
                <w:color w:val="auto"/>
              </w:rPr>
              <w:t xml:space="preserve"> (SERP),</w:t>
            </w:r>
            <w:r w:rsidR="007B076E" w:rsidRPr="00524E71">
              <w:rPr>
                <w:color w:val="auto"/>
              </w:rPr>
              <w:t xml:space="preserve"> we </w:t>
            </w:r>
            <w:r w:rsidRPr="00524E71">
              <w:rPr>
                <w:color w:val="auto"/>
              </w:rPr>
              <w:t>foresee an additional Human R</w:t>
            </w:r>
            <w:r w:rsidR="007B076E" w:rsidRPr="00524E71">
              <w:rPr>
                <w:color w:val="auto"/>
              </w:rPr>
              <w:t xml:space="preserve">esources position in the department in order to provide the best services </w:t>
            </w:r>
            <w:r w:rsidRPr="00524E71">
              <w:rPr>
                <w:color w:val="auto"/>
              </w:rPr>
              <w:t>campus-</w:t>
            </w:r>
            <w:r w:rsidR="007B076E" w:rsidRPr="00524E71">
              <w:rPr>
                <w:color w:val="auto"/>
              </w:rPr>
              <w:t xml:space="preserve">wide.  </w:t>
            </w:r>
            <w:r w:rsidRPr="00524E71">
              <w:rPr>
                <w:color w:val="auto"/>
              </w:rPr>
              <w:t>Lastly, we hope that o</w:t>
            </w:r>
            <w:r w:rsidR="007B076E" w:rsidRPr="00524E71">
              <w:rPr>
                <w:color w:val="auto"/>
              </w:rPr>
              <w:t xml:space="preserve">ur department </w:t>
            </w:r>
            <w:r w:rsidRPr="00524E71">
              <w:rPr>
                <w:color w:val="auto"/>
              </w:rPr>
              <w:t>will relocate</w:t>
            </w:r>
            <w:r w:rsidR="007B076E" w:rsidRPr="00524E71">
              <w:rPr>
                <w:color w:val="auto"/>
              </w:rPr>
              <w:t xml:space="preserve"> to a different facility to establish a centralized location on campus with Administrative Services.</w:t>
            </w:r>
          </w:p>
        </w:tc>
      </w:tr>
    </w:tbl>
    <w:p w:rsidR="00A03352" w:rsidRDefault="00A03352" w:rsidP="00256389">
      <w:pPr>
        <w:rPr>
          <w:color w:val="auto"/>
          <w:shd w:val="clear" w:color="auto" w:fill="FFFFFF"/>
        </w:rPr>
      </w:pPr>
    </w:p>
    <w:p w:rsidR="00BE6B88" w:rsidRDefault="00A03352" w:rsidP="00BE6B88">
      <w:pPr>
        <w:rPr>
          <w:b/>
          <w:color w:val="auto"/>
        </w:rPr>
      </w:pPr>
      <w:r w:rsidRPr="00DB1051">
        <w:rPr>
          <w:b/>
          <w:color w:val="auto"/>
          <w:shd w:val="clear" w:color="auto" w:fill="FFFFFF"/>
        </w:rPr>
        <w:t>What are the</w:t>
      </w:r>
      <w:r w:rsidR="00E94E7B">
        <w:rPr>
          <w:b/>
          <w:color w:val="auto"/>
          <w:shd w:val="clear" w:color="auto" w:fill="FFFFFF"/>
        </w:rPr>
        <w:t xml:space="preserve"> </w:t>
      </w:r>
      <w:r w:rsidR="002616E3">
        <w:rPr>
          <w:b/>
          <w:color w:val="auto"/>
          <w:shd w:val="clear" w:color="auto" w:fill="FFFFFF"/>
        </w:rPr>
        <w:t>program</w:t>
      </w:r>
      <w:r w:rsidRPr="00DB1051">
        <w:rPr>
          <w:b/>
          <w:color w:val="auto"/>
          <w:shd w:val="clear" w:color="auto" w:fill="FFFFFF"/>
        </w:rPr>
        <w:t xml:space="preserve"> plans for the next </w:t>
      </w:r>
      <w:r w:rsidR="00A216D2">
        <w:rPr>
          <w:b/>
          <w:color w:val="auto"/>
          <w:shd w:val="clear" w:color="auto" w:fill="FFFFFF"/>
        </w:rPr>
        <w:t>three</w:t>
      </w:r>
      <w:r w:rsidRPr="00DB1051">
        <w:rPr>
          <w:b/>
          <w:color w:val="auto"/>
          <w:shd w:val="clear" w:color="auto" w:fill="FFFFFF"/>
        </w:rPr>
        <w:t xml:space="preserve"> years? </w:t>
      </w:r>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rsidR="00BE6B88" w:rsidRDefault="00BE6B88" w:rsidP="00BE6B88">
      <w:pPr>
        <w:rPr>
          <w:b/>
          <w:color w:val="auto"/>
        </w:rPr>
      </w:pPr>
    </w:p>
    <w:p w:rsidR="006A2A24" w:rsidRDefault="009B6516" w:rsidP="00BE6B88">
      <w:pPr>
        <w:pStyle w:val="Heading1"/>
      </w:pPr>
      <w:bookmarkStart w:id="43" w:name="_Toc526867426"/>
      <w:r>
        <w:lastRenderedPageBreak/>
        <w:t>Appendix</w:t>
      </w:r>
      <w:bookmarkEnd w:id="43"/>
    </w:p>
    <w:p w:rsidR="0021604C" w:rsidRPr="000E1EC1" w:rsidRDefault="0021604C" w:rsidP="00270E87">
      <w:pPr>
        <w:pStyle w:val="Heading2"/>
      </w:pPr>
      <w:bookmarkStart w:id="44" w:name="_Toc526867427"/>
      <w:r w:rsidRPr="000E1EC1">
        <w:t>Optional Questions</w:t>
      </w:r>
      <w:bookmarkEnd w:id="44"/>
    </w:p>
    <w:p w:rsidR="00FE7A37" w:rsidRDefault="0017689D" w:rsidP="00270E87">
      <w:r>
        <w:t>Please consider providing answers to the following questions.  While these are optional, they provide crucial information about your equity efforts, training, classified professional support, and recruitment.</w:t>
      </w:r>
    </w:p>
    <w:p w:rsidR="00F478A9" w:rsidRDefault="00F478A9" w:rsidP="00F478A9">
      <w:pPr>
        <w:spacing w:after="0"/>
      </w:pPr>
    </w:p>
    <w:p w:rsidR="0002238F" w:rsidRPr="003D0E3F" w:rsidRDefault="0002238F" w:rsidP="0002238F">
      <w:pPr>
        <w:rPr>
          <w:color w:val="auto"/>
        </w:rPr>
      </w:pPr>
      <w:r w:rsidRPr="003D0E3F">
        <w:rPr>
          <w:color w:val="auto"/>
        </w:rPr>
        <w:t>Does your division (or program) provide any training/mentoring for faculty</w:t>
      </w:r>
      <w:r w:rsidR="008553C1">
        <w:rPr>
          <w:color w:val="auto"/>
        </w:rPr>
        <w:t xml:space="preserve"> and/ or classified professionals</w:t>
      </w:r>
      <w:r w:rsidRPr="003D0E3F">
        <w:rPr>
          <w:color w:val="auto"/>
        </w:rPr>
        <w:t xml:space="preserve"> </w:t>
      </w:r>
      <w:r>
        <w:rPr>
          <w:color w:val="auto"/>
        </w:rPr>
        <w:t>regarding professional development?</w:t>
      </w:r>
      <w:r w:rsidRPr="003D0E3F">
        <w:rPr>
          <w:color w:val="auto"/>
        </w:rPr>
        <w:t xml:space="preserve"> </w:t>
      </w:r>
    </w:p>
    <w:tbl>
      <w:tblPr>
        <w:tblStyle w:val="TableGrid"/>
        <w:tblW w:w="0" w:type="auto"/>
        <w:tblInd w:w="18" w:type="dxa"/>
        <w:tblLook w:val="04A0" w:firstRow="1" w:lastRow="0" w:firstColumn="1" w:lastColumn="0" w:noHBand="0" w:noVBand="1"/>
      </w:tblPr>
      <w:tblGrid>
        <w:gridCol w:w="9270"/>
      </w:tblGrid>
      <w:tr w:rsidR="0002238F" w:rsidRPr="003D0E3F" w:rsidTr="0002238F">
        <w:trPr>
          <w:trHeight w:val="864"/>
        </w:trPr>
        <w:tc>
          <w:tcPr>
            <w:tcW w:w="9270" w:type="dxa"/>
          </w:tcPr>
          <w:p w:rsidR="006346FA" w:rsidRPr="006346FA" w:rsidRDefault="00FD1950" w:rsidP="006346FA">
            <w:r>
              <w:t>The Human Resources Department is</w:t>
            </w:r>
            <w:r w:rsidR="006346FA" w:rsidRPr="006346FA">
              <w:t xml:space="preserve"> working to ensure that our department has a presence during the mandatory Convocation and Professional Development Days.  During the fall 2017 Convocation Day we hired the Keynote speaker, Eugene Whitmore, to provide a training titled, “The Benefits of Diversity and the Effects of Unconscious Bias on the Hiring Process”. During the Spring 2018 Classified Professional Development Day, our Human Resources Analyst provided a training to Classified staff regarding career pathways which included how to get promoted, and educational opportunities such as the tuition waiver and professional growth program. During the Fall 2018 semester, our department sent 10 of our faculty and staff members to a training offered by the California Community Colleges Chancellors Office titled, “Building Diversity (Part I) – Using Data for Hiring. We hope to send another group to the “Building Diversity Summit” which will take place during the spring 2019 semester. </w:t>
            </w:r>
          </w:p>
          <w:p w:rsidR="006346FA" w:rsidRPr="006346FA" w:rsidRDefault="006346FA" w:rsidP="006346FA"/>
          <w:p w:rsidR="006346FA" w:rsidRPr="006346FA" w:rsidRDefault="006346FA" w:rsidP="006346FA">
            <w:r w:rsidRPr="006346FA">
              <w:t xml:space="preserve">In addition to special request trainings, we also provide a number of ongoing trainings such as our Diversity and Unconscious Bias trainings that take place during each hiring committee orientation. Our Safety Coordinator also provides the following trainings to specific departments on an ongoing basis:  </w:t>
            </w:r>
          </w:p>
          <w:p w:rsidR="006346FA" w:rsidRPr="006346FA" w:rsidRDefault="006346FA" w:rsidP="006346FA"/>
          <w:p w:rsidR="006346FA" w:rsidRPr="006346FA" w:rsidRDefault="006346FA" w:rsidP="006346FA">
            <w:pPr>
              <w:pStyle w:val="ListParagraph"/>
              <w:numPr>
                <w:ilvl w:val="1"/>
                <w:numId w:val="21"/>
              </w:numPr>
              <w:shd w:val="clear" w:color="auto" w:fill="auto"/>
              <w:contextualSpacing w:val="0"/>
            </w:pPr>
            <w:r w:rsidRPr="006346FA">
              <w:t>Preventing Strains and Sprains</w:t>
            </w:r>
          </w:p>
          <w:p w:rsidR="006346FA" w:rsidRPr="006346FA" w:rsidRDefault="006346FA" w:rsidP="006346FA">
            <w:pPr>
              <w:pStyle w:val="ListParagraph"/>
              <w:numPr>
                <w:ilvl w:val="1"/>
                <w:numId w:val="21"/>
              </w:numPr>
              <w:shd w:val="clear" w:color="auto" w:fill="auto"/>
              <w:contextualSpacing w:val="0"/>
            </w:pPr>
            <w:r w:rsidRPr="006346FA">
              <w:t>Utility Cart Training</w:t>
            </w:r>
          </w:p>
          <w:p w:rsidR="006346FA" w:rsidRPr="006346FA" w:rsidRDefault="006346FA" w:rsidP="006346FA">
            <w:pPr>
              <w:pStyle w:val="ListParagraph"/>
              <w:numPr>
                <w:ilvl w:val="1"/>
                <w:numId w:val="21"/>
              </w:numPr>
              <w:shd w:val="clear" w:color="auto" w:fill="auto"/>
              <w:contextualSpacing w:val="0"/>
            </w:pPr>
            <w:r w:rsidRPr="006346FA">
              <w:t>Confined Space Awareness</w:t>
            </w:r>
          </w:p>
          <w:p w:rsidR="006346FA" w:rsidRPr="006346FA" w:rsidRDefault="006346FA" w:rsidP="006346FA">
            <w:pPr>
              <w:pStyle w:val="ListParagraph"/>
              <w:numPr>
                <w:ilvl w:val="1"/>
                <w:numId w:val="21"/>
              </w:numPr>
              <w:shd w:val="clear" w:color="auto" w:fill="auto"/>
              <w:contextualSpacing w:val="0"/>
            </w:pPr>
            <w:r w:rsidRPr="006346FA">
              <w:t>Biting Insects, Snakes and Spiders</w:t>
            </w:r>
          </w:p>
          <w:p w:rsidR="006346FA" w:rsidRPr="006346FA" w:rsidRDefault="006346FA" w:rsidP="006346FA">
            <w:pPr>
              <w:pStyle w:val="ListParagraph"/>
              <w:numPr>
                <w:ilvl w:val="1"/>
                <w:numId w:val="21"/>
              </w:numPr>
              <w:shd w:val="clear" w:color="auto" w:fill="auto"/>
              <w:contextualSpacing w:val="0"/>
            </w:pPr>
            <w:r w:rsidRPr="006346FA">
              <w:t>Preventing Heat Stress Related Illnesses</w:t>
            </w:r>
          </w:p>
          <w:p w:rsidR="006346FA" w:rsidRPr="006346FA" w:rsidRDefault="006346FA" w:rsidP="006346FA">
            <w:pPr>
              <w:pStyle w:val="ListParagraph"/>
              <w:numPr>
                <w:ilvl w:val="1"/>
                <w:numId w:val="21"/>
              </w:numPr>
              <w:shd w:val="clear" w:color="auto" w:fill="auto"/>
              <w:contextualSpacing w:val="0"/>
            </w:pPr>
            <w:r w:rsidRPr="006346FA">
              <w:t>Evacuation Safety</w:t>
            </w:r>
          </w:p>
          <w:p w:rsidR="006346FA" w:rsidRPr="006346FA" w:rsidRDefault="006346FA" w:rsidP="006346FA">
            <w:pPr>
              <w:pStyle w:val="ListParagraph"/>
              <w:numPr>
                <w:ilvl w:val="1"/>
                <w:numId w:val="21"/>
              </w:numPr>
              <w:shd w:val="clear" w:color="auto" w:fill="auto"/>
              <w:contextualSpacing w:val="0"/>
            </w:pPr>
            <w:r w:rsidRPr="006346FA">
              <w:t>Hearing Protection</w:t>
            </w:r>
          </w:p>
          <w:p w:rsidR="006346FA" w:rsidRPr="006346FA" w:rsidRDefault="006346FA" w:rsidP="006346FA">
            <w:pPr>
              <w:pStyle w:val="ListParagraph"/>
              <w:numPr>
                <w:ilvl w:val="1"/>
                <w:numId w:val="21"/>
              </w:numPr>
              <w:shd w:val="clear" w:color="auto" w:fill="auto"/>
              <w:contextualSpacing w:val="0"/>
            </w:pPr>
            <w:r w:rsidRPr="006346FA">
              <w:t>Protecting Yourself from Blood borne Pathogens</w:t>
            </w:r>
          </w:p>
          <w:p w:rsidR="006346FA" w:rsidRPr="006346FA" w:rsidRDefault="006346FA" w:rsidP="006346FA">
            <w:pPr>
              <w:pStyle w:val="ListParagraph"/>
              <w:numPr>
                <w:ilvl w:val="1"/>
                <w:numId w:val="21"/>
              </w:numPr>
              <w:shd w:val="clear" w:color="auto" w:fill="auto"/>
              <w:contextualSpacing w:val="0"/>
            </w:pPr>
            <w:r w:rsidRPr="006346FA">
              <w:t>Fire Extinguisher Safety Training</w:t>
            </w:r>
          </w:p>
          <w:p w:rsidR="006346FA" w:rsidRPr="006346FA" w:rsidRDefault="006346FA" w:rsidP="006346FA">
            <w:pPr>
              <w:pStyle w:val="ListParagraph"/>
              <w:numPr>
                <w:ilvl w:val="1"/>
                <w:numId w:val="21"/>
              </w:numPr>
              <w:shd w:val="clear" w:color="auto" w:fill="auto"/>
              <w:contextualSpacing w:val="0"/>
            </w:pPr>
            <w:r w:rsidRPr="006346FA">
              <w:t>Preventing Slips, Trips and Falls</w:t>
            </w:r>
          </w:p>
          <w:p w:rsidR="006346FA" w:rsidRPr="006346FA" w:rsidRDefault="006346FA" w:rsidP="006346FA">
            <w:pPr>
              <w:pStyle w:val="ListParagraph"/>
              <w:numPr>
                <w:ilvl w:val="1"/>
                <w:numId w:val="21"/>
              </w:numPr>
              <w:shd w:val="clear" w:color="auto" w:fill="auto"/>
              <w:contextualSpacing w:val="0"/>
            </w:pPr>
            <w:r w:rsidRPr="006346FA">
              <w:t>Dealing with Work Related Stress</w:t>
            </w:r>
          </w:p>
          <w:p w:rsidR="006346FA" w:rsidRPr="006346FA" w:rsidRDefault="006346FA" w:rsidP="006346FA">
            <w:pPr>
              <w:pStyle w:val="ListParagraph"/>
              <w:numPr>
                <w:ilvl w:val="1"/>
                <w:numId w:val="21"/>
              </w:numPr>
              <w:shd w:val="clear" w:color="auto" w:fill="auto"/>
              <w:contextualSpacing w:val="0"/>
            </w:pPr>
            <w:r w:rsidRPr="006346FA">
              <w:t xml:space="preserve">Emergency Eye Wash and Shower Station </w:t>
            </w:r>
          </w:p>
          <w:p w:rsidR="006346FA" w:rsidRPr="006346FA" w:rsidRDefault="006346FA" w:rsidP="006346FA">
            <w:pPr>
              <w:pStyle w:val="ListParagraph"/>
              <w:numPr>
                <w:ilvl w:val="1"/>
                <w:numId w:val="21"/>
              </w:numPr>
              <w:shd w:val="clear" w:color="auto" w:fill="auto"/>
              <w:contextualSpacing w:val="0"/>
            </w:pPr>
            <w:r w:rsidRPr="006346FA">
              <w:t>Back Safety for Material Handlers</w:t>
            </w:r>
          </w:p>
          <w:p w:rsidR="006346FA" w:rsidRPr="006346FA" w:rsidRDefault="006346FA" w:rsidP="006346FA">
            <w:pPr>
              <w:pStyle w:val="ListParagraph"/>
              <w:numPr>
                <w:ilvl w:val="1"/>
                <w:numId w:val="21"/>
              </w:numPr>
              <w:shd w:val="clear" w:color="auto" w:fill="auto"/>
              <w:contextualSpacing w:val="0"/>
            </w:pPr>
            <w:r w:rsidRPr="006346FA">
              <w:t>Forklift Certification</w:t>
            </w:r>
          </w:p>
          <w:p w:rsidR="006346FA" w:rsidRPr="006346FA" w:rsidRDefault="006346FA" w:rsidP="006346FA">
            <w:pPr>
              <w:pStyle w:val="ListParagraph"/>
              <w:numPr>
                <w:ilvl w:val="1"/>
                <w:numId w:val="21"/>
              </w:numPr>
              <w:shd w:val="clear" w:color="auto" w:fill="auto"/>
              <w:contextualSpacing w:val="0"/>
            </w:pPr>
            <w:r w:rsidRPr="006346FA">
              <w:t>Distracted Driving</w:t>
            </w:r>
          </w:p>
          <w:p w:rsidR="006346FA" w:rsidRPr="006346FA" w:rsidRDefault="006346FA" w:rsidP="006346FA">
            <w:pPr>
              <w:pStyle w:val="ListParagraph"/>
            </w:pPr>
          </w:p>
          <w:p w:rsidR="006346FA" w:rsidRPr="006346FA" w:rsidRDefault="006346FA" w:rsidP="006346FA">
            <w:r w:rsidRPr="006346FA">
              <w:t>Also, during the two spring 2019 Faculty Professional Development Days we have coordinated through our Employee Assistance Program to offer sexual harassment prevention trainings.</w:t>
            </w:r>
          </w:p>
          <w:p w:rsidR="006346FA" w:rsidRPr="006346FA" w:rsidRDefault="006346FA" w:rsidP="006346FA">
            <w:pPr>
              <w:pStyle w:val="ListParagraph"/>
            </w:pPr>
          </w:p>
          <w:p w:rsidR="006346FA" w:rsidRPr="00D86AF4" w:rsidRDefault="006346FA" w:rsidP="006346FA">
            <w:pPr>
              <w:rPr>
                <w:sz w:val="24"/>
                <w:szCs w:val="24"/>
              </w:rPr>
            </w:pPr>
            <w:r w:rsidRPr="006346FA">
              <w:t>We are also currently in the process of establishing a training and development program. We have asked constituency groups to ask their members what trainings they would like to see offered and using this feedback; we will develop a plan for offering these trainings on a regular basis.</w:t>
            </w:r>
          </w:p>
          <w:p w:rsidR="004372A2" w:rsidRPr="003D0E3F" w:rsidRDefault="004372A2" w:rsidP="0057661F">
            <w:pPr>
              <w:rPr>
                <w:color w:val="auto"/>
              </w:rPr>
            </w:pPr>
          </w:p>
        </w:tc>
      </w:tr>
    </w:tbl>
    <w:p w:rsidR="0002238F" w:rsidRPr="003D0E3F" w:rsidRDefault="0002238F" w:rsidP="0002238F">
      <w:pPr>
        <w:rPr>
          <w:color w:val="auto"/>
        </w:rPr>
      </w:pPr>
    </w:p>
    <w:p w:rsidR="0002238F" w:rsidRPr="003D0E3F" w:rsidRDefault="008A0771" w:rsidP="0002238F">
      <w:pPr>
        <w:rPr>
          <w:color w:val="auto"/>
        </w:rPr>
      </w:pPr>
      <w:r>
        <w:rPr>
          <w:color w:val="auto"/>
        </w:rPr>
        <w:t>If</w:t>
      </w:r>
      <w:r w:rsidR="0002238F" w:rsidRPr="003D0E3F">
        <w:rPr>
          <w:color w:val="auto"/>
        </w:rPr>
        <w:t xml:space="preserve"> there </w:t>
      </w:r>
      <w:r>
        <w:rPr>
          <w:color w:val="auto"/>
        </w:rPr>
        <w:t xml:space="preserve">is </w:t>
      </w:r>
      <w:r w:rsidR="0002238F" w:rsidRPr="003D0E3F">
        <w:rPr>
          <w:color w:val="auto"/>
        </w:rPr>
        <w:t xml:space="preserve">a need for more </w:t>
      </w:r>
      <w:r w:rsidR="008553C1">
        <w:rPr>
          <w:color w:val="auto"/>
        </w:rPr>
        <w:t xml:space="preserve">faculty </w:t>
      </w:r>
      <w:r w:rsidR="0002238F">
        <w:rPr>
          <w:color w:val="auto"/>
        </w:rPr>
        <w:t xml:space="preserve">and/ or </w:t>
      </w:r>
      <w:r w:rsidR="008553C1" w:rsidRPr="003D0E3F">
        <w:rPr>
          <w:color w:val="auto"/>
        </w:rPr>
        <w:t xml:space="preserve">classified professional support </w:t>
      </w:r>
      <w:r w:rsidR="0002238F" w:rsidRPr="003D0E3F">
        <w:rPr>
          <w:color w:val="auto"/>
        </w:rPr>
        <w:t xml:space="preserve">in your area, please </w:t>
      </w:r>
      <w:r w:rsidR="0002238F">
        <w:rPr>
          <w:color w:val="auto"/>
        </w:rPr>
        <w:t>provide data to justify request</w:t>
      </w:r>
      <w:r w:rsidR="0002238F" w:rsidRPr="003D0E3F">
        <w:rPr>
          <w:color w:val="auto"/>
        </w:rPr>
        <w:t>.  Indicate how it would support the college missi</w:t>
      </w:r>
      <w:r>
        <w:rPr>
          <w:color w:val="auto"/>
        </w:rPr>
        <w:t>on and college goals for success</w:t>
      </w:r>
      <w:r w:rsidR="0002238F" w:rsidRPr="003D0E3F">
        <w:rPr>
          <w:color w:val="auto"/>
        </w:rPr>
        <w:t xml:space="preserve"> and completion.</w:t>
      </w:r>
    </w:p>
    <w:tbl>
      <w:tblPr>
        <w:tblStyle w:val="TableGrid"/>
        <w:tblW w:w="0" w:type="auto"/>
        <w:tblInd w:w="18" w:type="dxa"/>
        <w:tblLook w:val="04A0" w:firstRow="1" w:lastRow="0" w:firstColumn="1" w:lastColumn="0" w:noHBand="0" w:noVBand="1"/>
      </w:tblPr>
      <w:tblGrid>
        <w:gridCol w:w="9270"/>
      </w:tblGrid>
      <w:tr w:rsidR="0002238F" w:rsidRPr="003D0E3F" w:rsidTr="0002238F">
        <w:trPr>
          <w:trHeight w:val="864"/>
        </w:trPr>
        <w:tc>
          <w:tcPr>
            <w:tcW w:w="9270" w:type="dxa"/>
          </w:tcPr>
          <w:p w:rsidR="006346FA" w:rsidRPr="006346FA" w:rsidRDefault="006346FA" w:rsidP="006346FA">
            <w:r w:rsidRPr="006346FA">
              <w:lastRenderedPageBreak/>
              <w:t>Our department’s increase in work load and duties has resulted in the need for additional support. In order to provide optimal services, we request the following:</w:t>
            </w:r>
          </w:p>
          <w:p w:rsidR="006346FA" w:rsidRPr="006346FA" w:rsidRDefault="006346FA" w:rsidP="006346FA"/>
          <w:p w:rsidR="006346FA" w:rsidRPr="006346FA" w:rsidRDefault="006346FA" w:rsidP="006346FA">
            <w:pPr>
              <w:pStyle w:val="ListParagraph"/>
              <w:numPr>
                <w:ilvl w:val="0"/>
                <w:numId w:val="22"/>
              </w:numPr>
              <w:shd w:val="clear" w:color="auto" w:fill="auto"/>
            </w:pPr>
            <w:r w:rsidRPr="006346FA">
              <w:t xml:space="preserve">One additional part-time (15 – 20 hours per week) Office Assistant to provide support for our recruitment process such as compiling orientation documents, following up with applicants for missing information, and organizing recruitment files, preparing the board agenda consent personnel items on a monthly basis, handling the document manager process including scanning all our current employment files, archiving and indexing all electronic documents and covering for our full-time Office Assistant for time off, legally mandated breaks as well as allowing flexibility for service delivery during the lunch hour. </w:t>
            </w:r>
          </w:p>
          <w:p w:rsidR="006346FA" w:rsidRPr="006346FA" w:rsidRDefault="006346FA" w:rsidP="006346FA">
            <w:pPr>
              <w:shd w:val="clear" w:color="auto" w:fill="auto"/>
            </w:pPr>
          </w:p>
          <w:p w:rsidR="006346FA" w:rsidRPr="006346FA" w:rsidRDefault="006346FA" w:rsidP="006346FA">
            <w:pPr>
              <w:pStyle w:val="ListParagraph"/>
              <w:numPr>
                <w:ilvl w:val="0"/>
                <w:numId w:val="22"/>
              </w:numPr>
              <w:shd w:val="clear" w:color="auto" w:fill="auto"/>
            </w:pPr>
            <w:r w:rsidRPr="006346FA">
              <w:t xml:space="preserve">One additional full-time (40 hours per week) Human Resources Technician </w:t>
            </w:r>
          </w:p>
          <w:p w:rsidR="006346FA" w:rsidRPr="006346FA" w:rsidRDefault="006346FA" w:rsidP="006346FA">
            <w:pPr>
              <w:pStyle w:val="ListParagraph"/>
              <w:numPr>
                <w:ilvl w:val="1"/>
                <w:numId w:val="22"/>
              </w:numPr>
              <w:shd w:val="clear" w:color="auto" w:fill="auto"/>
              <w:contextualSpacing w:val="0"/>
            </w:pPr>
            <w:r w:rsidRPr="006346FA">
              <w:t>To handle all faculty salary placement including reviewing application materials and recommending placement, updating salary placement in banner and processing track advancements (anticipated workload of 10 hours per week)</w:t>
            </w:r>
          </w:p>
          <w:p w:rsidR="006346FA" w:rsidRPr="006346FA" w:rsidRDefault="006346FA" w:rsidP="006346FA">
            <w:pPr>
              <w:pStyle w:val="ListParagraph"/>
              <w:numPr>
                <w:ilvl w:val="1"/>
                <w:numId w:val="22"/>
              </w:numPr>
              <w:shd w:val="clear" w:color="auto" w:fill="auto"/>
              <w:contextualSpacing w:val="0"/>
            </w:pPr>
            <w:r w:rsidRPr="006346FA">
              <w:t>To be responsible for part-time faculty hiring process which includes tracking all applications, working with the California Community Colleges registry to open and close recruitments as well as troubleshoot issues, complete the minimum qualifications screening and set up deans to review application materials (anticipated workload of 10-15 hours per week)</w:t>
            </w:r>
          </w:p>
          <w:p w:rsidR="006346FA" w:rsidRPr="006346FA" w:rsidRDefault="006346FA" w:rsidP="006346FA">
            <w:pPr>
              <w:pStyle w:val="ListParagraph"/>
              <w:numPr>
                <w:ilvl w:val="1"/>
                <w:numId w:val="22"/>
              </w:numPr>
              <w:shd w:val="clear" w:color="auto" w:fill="auto"/>
              <w:contextualSpacing w:val="0"/>
            </w:pPr>
            <w:r w:rsidRPr="006346FA">
              <w:t>Provide support for the Faculty Load and Compensation process which includes auditing for errors, following up with employees who have not acknowledged contracts, following up with deans to lock contracts, troubleshooting questions from faculty members, sending termination letters when contracts are cancelled, offering FLAC trainings every semester (anticipated workload of 10 – 15 hours per week)</w:t>
            </w:r>
          </w:p>
          <w:p w:rsidR="006346FA" w:rsidRPr="006346FA" w:rsidRDefault="006346FA" w:rsidP="006346FA">
            <w:pPr>
              <w:pStyle w:val="ListParagraph"/>
              <w:numPr>
                <w:ilvl w:val="1"/>
                <w:numId w:val="22"/>
              </w:numPr>
              <w:shd w:val="clear" w:color="auto" w:fill="auto"/>
              <w:contextualSpacing w:val="0"/>
              <w:rPr>
                <w:sz w:val="24"/>
                <w:szCs w:val="24"/>
              </w:rPr>
            </w:pPr>
            <w:r w:rsidRPr="006346FA">
              <w:t xml:space="preserve">Tracking of retiree benefits such as submitting the monthly reimbursement report to </w:t>
            </w:r>
            <w:proofErr w:type="spellStart"/>
            <w:r w:rsidRPr="006346FA">
              <w:t>MidAmerica</w:t>
            </w:r>
            <w:proofErr w:type="spellEnd"/>
            <w:r w:rsidRPr="006346FA">
              <w:t>, following up with retirees turning age 65, meeting with retirees for enrollment in Medicare supplemental plan, reconciling billing report and adjusting reimbursement report accordingly, following up on a regular basis with all retirees to check for status changes (anticipated workload increase of 5 – 10 hours per week)</w:t>
            </w:r>
          </w:p>
          <w:p w:rsidR="00A676BE" w:rsidRPr="006346FA" w:rsidRDefault="00A676BE" w:rsidP="006346FA">
            <w:pPr>
              <w:rPr>
                <w:color w:val="auto"/>
              </w:rPr>
            </w:pPr>
          </w:p>
        </w:tc>
      </w:tr>
    </w:tbl>
    <w:p w:rsidR="0002238F" w:rsidRPr="003D0E3F" w:rsidRDefault="0002238F" w:rsidP="0002238F">
      <w:pPr>
        <w:rPr>
          <w:color w:val="auto"/>
        </w:rPr>
      </w:pPr>
    </w:p>
    <w:p w:rsidR="0002238F" w:rsidRPr="003D0E3F" w:rsidRDefault="0002238F" w:rsidP="0002238F">
      <w:pPr>
        <w:rPr>
          <w:color w:val="auto"/>
        </w:rPr>
      </w:pPr>
      <w:r>
        <w:rPr>
          <w:color w:val="auto"/>
        </w:rPr>
        <w:t xml:space="preserve">What, if anything, is your </w:t>
      </w:r>
      <w:r w:rsidR="002616E3">
        <w:rPr>
          <w:color w:val="auto"/>
        </w:rPr>
        <w:t>program</w:t>
      </w:r>
      <w:r>
        <w:rPr>
          <w:color w:val="auto"/>
        </w:rPr>
        <w:t xml:space="preserve"> doing to assist the District in attracting and retaining faculty and </w:t>
      </w:r>
      <w:r w:rsidR="008553C1">
        <w:rPr>
          <w:color w:val="auto"/>
        </w:rPr>
        <w:t xml:space="preserve">classified professionals </w:t>
      </w:r>
      <w:r>
        <w:rPr>
          <w:color w:val="auto"/>
        </w:rPr>
        <w:t xml:space="preserve">who are sensitive to, and knowledgeable of, the needs of </w:t>
      </w:r>
      <w:r w:rsidR="00292EA0">
        <w:rPr>
          <w:color w:val="auto"/>
        </w:rPr>
        <w:t>our</w:t>
      </w:r>
      <w:r>
        <w:rPr>
          <w:color w:val="auto"/>
        </w:rPr>
        <w:t xml:space="preserve"> continually changing constituencies, and reflect </w:t>
      </w:r>
      <w:r w:rsidR="008A0771">
        <w:rPr>
          <w:color w:val="auto"/>
        </w:rPr>
        <w:t>the make-up of our student body?</w:t>
      </w:r>
    </w:p>
    <w:tbl>
      <w:tblPr>
        <w:tblStyle w:val="TableGrid"/>
        <w:tblW w:w="0" w:type="auto"/>
        <w:tblInd w:w="18" w:type="dxa"/>
        <w:tblLook w:val="04A0" w:firstRow="1" w:lastRow="0" w:firstColumn="1" w:lastColumn="0" w:noHBand="0" w:noVBand="1"/>
      </w:tblPr>
      <w:tblGrid>
        <w:gridCol w:w="9270"/>
      </w:tblGrid>
      <w:tr w:rsidR="0002238F" w:rsidRPr="003D0E3F" w:rsidTr="0002238F">
        <w:trPr>
          <w:trHeight w:val="864"/>
        </w:trPr>
        <w:tc>
          <w:tcPr>
            <w:tcW w:w="9270" w:type="dxa"/>
          </w:tcPr>
          <w:p w:rsidR="00895845" w:rsidRPr="00895845" w:rsidRDefault="00895845" w:rsidP="00895845">
            <w:r w:rsidRPr="00895845">
              <w:t>Our department chairs the Equal Employment Opportunity committee</w:t>
            </w:r>
            <w:r>
              <w:t>,</w:t>
            </w:r>
            <w:r w:rsidRPr="00895845">
              <w:t xml:space="preserve"> which focuses on diversity, equity, inclusion, cultural competency and equal employment opportunity for everyone. The committee also finalized the Eq</w:t>
            </w:r>
            <w:r>
              <w:t xml:space="preserve">ual Employment Opportunity Plan, </w:t>
            </w:r>
            <w:r w:rsidRPr="00895845">
              <w:t xml:space="preserve">which illustrates the districts commitment to the above as well as describes how the district will endeavor to attract, hire, and retain faculty and staff who are sensitive to, and knowledgeable of the needs of the continually changing student body. The intention of the plan is to “assist with the important dialogue of inclusion and equity and serve as a road map for further professional development”. </w:t>
            </w:r>
          </w:p>
          <w:p w:rsidR="00895845" w:rsidRPr="00895845" w:rsidRDefault="00895845" w:rsidP="00895845"/>
          <w:p w:rsidR="00895845" w:rsidRPr="00895845" w:rsidRDefault="00895845" w:rsidP="00895845">
            <w:r w:rsidRPr="00895845">
              <w:t xml:space="preserve">Our focus on attracting qualified and diverse faculty and classified includes outreaching and advertising with a diversity focus and on diversity websites, attending career fairs throughout the state, online application access, and offering competitive salary and benefits packages. </w:t>
            </w:r>
          </w:p>
          <w:p w:rsidR="00895845" w:rsidRPr="00895845" w:rsidRDefault="00895845" w:rsidP="00895845"/>
          <w:p w:rsidR="00A12711" w:rsidRPr="00895845" w:rsidRDefault="00895845" w:rsidP="00895845">
            <w:pPr>
              <w:rPr>
                <w:sz w:val="24"/>
                <w:szCs w:val="24"/>
              </w:rPr>
            </w:pPr>
            <w:r w:rsidRPr="00895845">
              <w:t xml:space="preserve">We work on retaining our current staff and helping to promote their professional development by offering tuition waiver services for district offered classes, providing professional growth and EEO trainings, offering professional growth leave to classified staff to further their education, offering professional growth awards to classified staff that accumulate 15 units in order to promote their continual development. </w:t>
            </w:r>
          </w:p>
        </w:tc>
      </w:tr>
    </w:tbl>
    <w:p w:rsidR="008078E2" w:rsidRPr="000E1EC1" w:rsidRDefault="008078E2" w:rsidP="008078E2">
      <w:pPr>
        <w:pStyle w:val="Heading2"/>
      </w:pPr>
      <w:bookmarkStart w:id="45" w:name="_Toc526867428"/>
      <w:r w:rsidRPr="000E1EC1">
        <w:t>Review Process Feedback</w:t>
      </w:r>
      <w:bookmarkEnd w:id="45"/>
    </w:p>
    <w:p w:rsidR="008078E2" w:rsidRDefault="008078E2" w:rsidP="008078E2">
      <w:r>
        <w:lastRenderedPageBreak/>
        <w:t xml:space="preserve">Please share any recommendations for improvements in the Program </w:t>
      </w:r>
      <w:r w:rsidR="008553C1">
        <w:t xml:space="preserve">Integrated Plan and </w:t>
      </w:r>
      <w:r>
        <w:t xml:space="preserve">Review process, analysis, and questions.  Your comments will </w:t>
      </w:r>
      <w:r w:rsidR="008553C1">
        <w:t xml:space="preserve">be helpful to the </w:t>
      </w:r>
      <w:r w:rsidR="00557636">
        <w:t>PIPR Committee</w:t>
      </w:r>
      <w:r w:rsidR="008553C1">
        <w:t xml:space="preserve"> and will </w:t>
      </w:r>
      <w:r>
        <w:t>become part of the permanent review record.</w:t>
      </w:r>
    </w:p>
    <w:tbl>
      <w:tblPr>
        <w:tblStyle w:val="TableGrid"/>
        <w:tblW w:w="0" w:type="auto"/>
        <w:tblInd w:w="18" w:type="dxa"/>
        <w:tblLook w:val="04A0" w:firstRow="1" w:lastRow="0" w:firstColumn="1" w:lastColumn="0" w:noHBand="0" w:noVBand="1"/>
      </w:tblPr>
      <w:tblGrid>
        <w:gridCol w:w="9270"/>
      </w:tblGrid>
      <w:tr w:rsidR="008078E2" w:rsidTr="00B50A07">
        <w:trPr>
          <w:trHeight w:val="864"/>
        </w:trPr>
        <w:tc>
          <w:tcPr>
            <w:tcW w:w="9270" w:type="dxa"/>
          </w:tcPr>
          <w:p w:rsidR="008078E2" w:rsidRPr="00895845" w:rsidRDefault="00895845" w:rsidP="007932EC">
            <w:r w:rsidRPr="00895845">
              <w:t>Overall</w:t>
            </w:r>
            <w:r w:rsidR="007B725F">
              <w:t>,</w:t>
            </w:r>
            <w:r w:rsidRPr="00895845">
              <w:t xml:space="preserve"> we had a good experience and worked together as a team to complete this report. We did, however, have some feedback that may help improve this process going forward. We were hoping to load the document into Google docs so that our entire team can work on our sections at the same time in one document. However, we experienced some formatting issues when we tried doing this. We’re not sure if this is due to the formatting on the current document but in Google docs it would not allow us to interchange between landscape and portrait mode and therefore we were not able to use Google docs since it would alter the formatting of the current document.  Another recommendation we had when rolling this process out to other departments is to provide an example of a completed PIPR report. We believe this would help clarify some of the questions. Another tip would be to include guiding principles to help the writing focus as well as a guideline specific to administrative services on how to complete the report since our focus on student success is not as direct as it is for other departments. </w:t>
            </w:r>
          </w:p>
        </w:tc>
      </w:tr>
    </w:tbl>
    <w:p w:rsidR="008078E2" w:rsidRDefault="008078E2" w:rsidP="008078E2"/>
    <w:p w:rsidR="00D50230" w:rsidRPr="00A3657F" w:rsidRDefault="0002238F" w:rsidP="00A3657F">
      <w:pPr>
        <w:shd w:val="clear" w:color="auto" w:fill="auto"/>
        <w:spacing w:line="259" w:lineRule="auto"/>
        <w:rPr>
          <w:rFonts w:ascii="Helvetica" w:hAnsi="Helvetica" w:cs="Helvetica"/>
          <w:sz w:val="27"/>
          <w:szCs w:val="27"/>
        </w:rPr>
        <w:sectPr w:rsidR="00D50230" w:rsidRPr="00A3657F" w:rsidSect="00096CD4">
          <w:footerReference w:type="default" r:id="rId38"/>
          <w:footerReference w:type="first" r:id="rId39"/>
          <w:pgSz w:w="12240" w:h="15840"/>
          <w:pgMar w:top="994" w:right="1714" w:bottom="1080" w:left="1440" w:header="720" w:footer="720" w:gutter="0"/>
          <w:pgNumType w:start="0"/>
          <w:cols w:space="720"/>
          <w:titlePg/>
          <w:docGrid w:linePitch="360"/>
        </w:sectPr>
      </w:pPr>
      <w:bookmarkStart w:id="46" w:name="_Toc512419345"/>
      <w:r>
        <w:br w:type="page"/>
      </w:r>
      <w:bookmarkStart w:id="47" w:name="_Toc512419346"/>
      <w:bookmarkEnd w:id="46"/>
    </w:p>
    <w:p w:rsidR="0002238F" w:rsidRPr="003A5031" w:rsidRDefault="006E67A7" w:rsidP="0002238F">
      <w:pPr>
        <w:pStyle w:val="Heading2"/>
        <w:rPr>
          <w:sz w:val="32"/>
          <w:szCs w:val="32"/>
        </w:rPr>
      </w:pPr>
      <w:bookmarkStart w:id="48" w:name="_Toc526867429"/>
      <w:r>
        <w:rPr>
          <w:sz w:val="32"/>
          <w:szCs w:val="32"/>
        </w:rPr>
        <w:lastRenderedPageBreak/>
        <w:t xml:space="preserve">Example </w:t>
      </w:r>
      <w:r w:rsidR="002616E3">
        <w:rPr>
          <w:sz w:val="32"/>
          <w:szCs w:val="32"/>
        </w:rPr>
        <w:t>Program</w:t>
      </w:r>
      <w:r w:rsidR="0002238F" w:rsidRPr="003A5031">
        <w:rPr>
          <w:sz w:val="32"/>
          <w:szCs w:val="32"/>
        </w:rPr>
        <w:t xml:space="preserve"> </w:t>
      </w:r>
      <w:r w:rsidR="008553C1">
        <w:rPr>
          <w:sz w:val="32"/>
          <w:szCs w:val="32"/>
        </w:rPr>
        <w:t xml:space="preserve">and </w:t>
      </w:r>
      <w:r w:rsidR="00D76C5D">
        <w:rPr>
          <w:sz w:val="32"/>
          <w:szCs w:val="32"/>
        </w:rPr>
        <w:t>Collaboration</w:t>
      </w:r>
      <w:r w:rsidR="008553C1">
        <w:rPr>
          <w:sz w:val="32"/>
          <w:szCs w:val="32"/>
        </w:rPr>
        <w:t xml:space="preserve"> </w:t>
      </w:r>
      <w:r w:rsidR="00A216D2">
        <w:rPr>
          <w:color w:val="auto"/>
          <w:sz w:val="32"/>
          <w:szCs w:val="32"/>
        </w:rPr>
        <w:t>Three</w:t>
      </w:r>
      <w:r w:rsidR="00D76C5D" w:rsidRPr="00D76C5D">
        <w:rPr>
          <w:color w:val="auto"/>
          <w:sz w:val="32"/>
          <w:szCs w:val="32"/>
        </w:rPr>
        <w:t>-Year Program Plan</w:t>
      </w:r>
      <w:r w:rsidR="00D76C5D">
        <w:rPr>
          <w:b/>
          <w:color w:val="auto"/>
        </w:rPr>
        <w:t xml:space="preserve"> </w:t>
      </w:r>
      <w:r w:rsidR="0002238F" w:rsidRPr="003A5031">
        <w:rPr>
          <w:sz w:val="32"/>
          <w:szCs w:val="32"/>
        </w:rPr>
        <w:t>Goal Setting Worksheet</w:t>
      </w:r>
      <w:bookmarkEnd w:id="47"/>
      <w:bookmarkEnd w:id="48"/>
    </w:p>
    <w:p w:rsidR="0002238F" w:rsidRPr="00A811F6" w:rsidRDefault="00F03FD1" w:rsidP="00740C94">
      <w:sdt>
        <w:sdtPr>
          <w:id w:val="-1531725505"/>
          <w:showingPlcHdr/>
        </w:sdtPr>
        <w:sdtEndPr/>
        <w:sdtContent>
          <w:r w:rsidR="006E67A7">
            <w:t xml:space="preserve">     </w:t>
          </w:r>
        </w:sdtContent>
      </w:sdt>
      <w:r w:rsidR="001B175D">
        <w:rPr>
          <w:noProof/>
        </w:rPr>
        <mc:AlternateContent>
          <mc:Choice Requires="wps">
            <w:drawing>
              <wp:anchor distT="45720" distB="45720" distL="114300" distR="114300" simplePos="0" relativeHeight="251654144" behindDoc="0" locked="0" layoutInCell="1" allowOverlap="1">
                <wp:simplePos x="0" y="0"/>
                <wp:positionH relativeFrom="column">
                  <wp:posOffset>-365125</wp:posOffset>
                </wp:positionH>
                <wp:positionV relativeFrom="paragraph">
                  <wp:posOffset>1752600</wp:posOffset>
                </wp:positionV>
                <wp:extent cx="272415" cy="2394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rsidR="00312B05" w:rsidRPr="00EC4A01" w:rsidRDefault="00312B05" w:rsidP="006A779A">
                            <w:pPr>
                              <w:jc w:val="center"/>
                              <w:rPr>
                                <w:b/>
                                <w:sz w:val="32"/>
                                <w:szCs w:val="32"/>
                              </w:rPr>
                            </w:pPr>
                            <w:r w:rsidRPr="00EC4A01">
                              <w:rPr>
                                <w:b/>
                                <w:sz w:val="32"/>
                                <w:szCs w:val="3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_x0000_s1030" type="#_x0000_t202" style="position:absolute;margin-left:-28.75pt;margin-top:138pt;width:21.45pt;height:188.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" stroked="f">
                <v:textbox>
                  <w:txbxContent>
                    <w:p w:rsidR="00312B05" w:rsidRPr="00EC4A01" w:rsidRDefault="00312B05" w:rsidP="006A779A">
                      <w:pPr>
                        <w:jc w:val="center"/>
                        <w:rPr>
                          <w:b/>
                          <w:sz w:val="32"/>
                          <w:szCs w:val="32"/>
                        </w:rPr>
                      </w:pPr>
                      <w:r w:rsidRPr="00EC4A01">
                        <w:rPr>
                          <w:b/>
                          <w:sz w:val="32"/>
                          <w:szCs w:val="32"/>
                        </w:rPr>
                        <w:t>EXAMPLES</w:t>
                      </w:r>
                    </w:p>
                  </w:txbxContent>
                </v:textbox>
                <w10:wrap type="square"/>
              </v:shape>
            </w:pict>
          </mc:Fallback>
        </mc:AlternateContent>
      </w:r>
    </w:p>
    <w:tbl>
      <w:tblPr>
        <w:tblStyle w:val="TableGrid"/>
        <w:tblW w:w="0" w:type="auto"/>
        <w:tblLook w:val="04A0" w:firstRow="1" w:lastRow="0" w:firstColumn="1" w:lastColumn="0" w:noHBand="0" w:noVBand="1"/>
      </w:tblPr>
      <w:tblGrid>
        <w:gridCol w:w="1983"/>
        <w:gridCol w:w="1987"/>
        <w:gridCol w:w="1989"/>
        <w:gridCol w:w="1988"/>
        <w:gridCol w:w="1989"/>
        <w:gridCol w:w="1988"/>
        <w:gridCol w:w="1990"/>
        <w:gridCol w:w="34"/>
      </w:tblGrid>
      <w:tr w:rsidR="00D80976" w:rsidTr="007B62E1">
        <w:trPr>
          <w:gridAfter w:val="1"/>
          <w:wAfter w:w="34" w:type="dxa"/>
          <w:tblHeader/>
        </w:trPr>
        <w:tc>
          <w:tcPr>
            <w:tcW w:w="1983" w:type="dxa"/>
          </w:tcPr>
          <w:p w:rsidR="0002238F" w:rsidRPr="0059259C" w:rsidRDefault="0002238F" w:rsidP="000C794C">
            <w:pPr>
              <w:shd w:val="clear" w:color="auto" w:fill="auto"/>
              <w:jc w:val="center"/>
              <w:rPr>
                <w:color w:val="auto"/>
                <w:sz w:val="32"/>
                <w:szCs w:val="32"/>
              </w:rPr>
            </w:pPr>
          </w:p>
          <w:p w:rsidR="0002238F" w:rsidRDefault="0002238F" w:rsidP="000C794C">
            <w:pPr>
              <w:shd w:val="clear" w:color="auto" w:fill="auto"/>
              <w:jc w:val="center"/>
              <w:rPr>
                <w:color w:val="auto"/>
                <w:sz w:val="32"/>
                <w:szCs w:val="32"/>
              </w:rPr>
            </w:pPr>
            <w:r w:rsidRPr="0059259C">
              <w:rPr>
                <w:color w:val="auto"/>
                <w:sz w:val="32"/>
                <w:szCs w:val="32"/>
              </w:rPr>
              <w:t>Goal</w:t>
            </w:r>
          </w:p>
          <w:p w:rsidR="002C6F4F" w:rsidRDefault="002C6F4F" w:rsidP="000C794C">
            <w:pPr>
              <w:shd w:val="clear" w:color="auto" w:fill="auto"/>
              <w:jc w:val="center"/>
              <w:rPr>
                <w:color w:val="auto"/>
                <w:szCs w:val="32"/>
              </w:rPr>
            </w:pPr>
          </w:p>
          <w:p w:rsidR="00181355" w:rsidRPr="0059259C" w:rsidRDefault="00181355" w:rsidP="000C794C">
            <w:pPr>
              <w:shd w:val="clear" w:color="auto" w:fill="auto"/>
              <w:jc w:val="center"/>
              <w:rPr>
                <w:color w:val="auto"/>
                <w:sz w:val="32"/>
                <w:szCs w:val="32"/>
              </w:rPr>
            </w:pPr>
            <w:r w:rsidRPr="00181355">
              <w:rPr>
                <w:color w:val="auto"/>
                <w:szCs w:val="32"/>
              </w:rPr>
              <w:t>One sentence limit.</w:t>
            </w:r>
          </w:p>
        </w:tc>
        <w:tc>
          <w:tcPr>
            <w:tcW w:w="1987" w:type="dxa"/>
          </w:tcPr>
          <w:p w:rsidR="00181355" w:rsidRDefault="0002238F" w:rsidP="000C794C">
            <w:pPr>
              <w:shd w:val="clear" w:color="auto" w:fill="auto"/>
              <w:jc w:val="center"/>
              <w:rPr>
                <w:color w:val="auto"/>
                <w:sz w:val="22"/>
                <w:szCs w:val="22"/>
              </w:rPr>
            </w:pPr>
            <w:r w:rsidRPr="0059259C">
              <w:rPr>
                <w:color w:val="auto"/>
                <w:sz w:val="22"/>
                <w:szCs w:val="22"/>
              </w:rPr>
              <w:t>Connection of Goal to Mission Statement</w:t>
            </w:r>
            <w:r w:rsidR="008868C8">
              <w:rPr>
                <w:color w:val="auto"/>
                <w:sz w:val="22"/>
                <w:szCs w:val="22"/>
              </w:rPr>
              <w:t xml:space="preserve">, </w:t>
            </w:r>
            <w:hyperlink r:id="rId40" w:history="1">
              <w:r w:rsidR="008868C8" w:rsidRPr="00094E7C">
                <w:rPr>
                  <w:rStyle w:val="Hyperlink"/>
                  <w:sz w:val="22"/>
                  <w:szCs w:val="22"/>
                </w:rPr>
                <w:t>Strategic Plan</w:t>
              </w:r>
            </w:hyperlink>
            <w:r w:rsidRPr="0059259C">
              <w:rPr>
                <w:color w:val="auto"/>
                <w:sz w:val="22"/>
                <w:szCs w:val="22"/>
              </w:rPr>
              <w:t xml:space="preserve"> and </w:t>
            </w:r>
            <w:r w:rsidR="008553C1">
              <w:rPr>
                <w:color w:val="auto"/>
                <w:sz w:val="22"/>
                <w:szCs w:val="22"/>
              </w:rPr>
              <w:t>SAO</w:t>
            </w:r>
            <w:r w:rsidRPr="0059259C">
              <w:rPr>
                <w:color w:val="auto"/>
                <w:sz w:val="22"/>
                <w:szCs w:val="22"/>
              </w:rPr>
              <w:t xml:space="preserve"> Results</w:t>
            </w:r>
            <w:r w:rsidR="00181355">
              <w:rPr>
                <w:color w:val="auto"/>
                <w:sz w:val="22"/>
                <w:szCs w:val="22"/>
              </w:rPr>
              <w:t xml:space="preserve">.  </w:t>
            </w:r>
          </w:p>
          <w:p w:rsidR="002C6F4F" w:rsidRDefault="002C6F4F" w:rsidP="00B6584B">
            <w:pPr>
              <w:shd w:val="clear" w:color="auto" w:fill="auto"/>
              <w:jc w:val="center"/>
              <w:rPr>
                <w:color w:val="auto"/>
                <w:szCs w:val="22"/>
              </w:rPr>
            </w:pPr>
          </w:p>
          <w:p w:rsidR="0002238F" w:rsidRPr="0059259C" w:rsidRDefault="00181355" w:rsidP="00B6584B">
            <w:pPr>
              <w:shd w:val="clear" w:color="auto" w:fill="auto"/>
              <w:jc w:val="center"/>
              <w:rPr>
                <w:color w:val="auto"/>
                <w:sz w:val="22"/>
                <w:szCs w:val="22"/>
              </w:rPr>
            </w:pPr>
            <w:r w:rsidRPr="00181355">
              <w:rPr>
                <w:color w:val="auto"/>
                <w:szCs w:val="22"/>
              </w:rPr>
              <w:t xml:space="preserve">Use one </w:t>
            </w:r>
            <w:r w:rsidR="00B6584B">
              <w:rPr>
                <w:color w:val="auto"/>
                <w:szCs w:val="22"/>
              </w:rPr>
              <w:t>sentence for each</w:t>
            </w:r>
            <w:r w:rsidRPr="00181355">
              <w:rPr>
                <w:color w:val="auto"/>
                <w:szCs w:val="22"/>
              </w:rPr>
              <w:t xml:space="preserve"> item.</w:t>
            </w:r>
          </w:p>
        </w:tc>
        <w:tc>
          <w:tcPr>
            <w:tcW w:w="1989" w:type="dxa"/>
          </w:tcPr>
          <w:p w:rsidR="000C794C" w:rsidRDefault="000C794C" w:rsidP="000C794C">
            <w:pPr>
              <w:shd w:val="clear" w:color="auto" w:fill="auto"/>
              <w:jc w:val="center"/>
              <w:rPr>
                <w:color w:val="auto"/>
                <w:sz w:val="22"/>
                <w:szCs w:val="22"/>
              </w:rPr>
            </w:pPr>
          </w:p>
          <w:p w:rsidR="00181355" w:rsidRDefault="0002238F" w:rsidP="00181355">
            <w:pPr>
              <w:shd w:val="clear" w:color="auto" w:fill="auto"/>
              <w:jc w:val="center"/>
              <w:rPr>
                <w:color w:val="auto"/>
                <w:sz w:val="22"/>
                <w:szCs w:val="22"/>
              </w:rPr>
            </w:pPr>
            <w:r w:rsidRPr="0059259C">
              <w:rPr>
                <w:color w:val="auto"/>
                <w:sz w:val="22"/>
                <w:szCs w:val="22"/>
              </w:rPr>
              <w:t>Proposed Activity to Achieve Goal</w:t>
            </w:r>
          </w:p>
          <w:p w:rsidR="002C6F4F" w:rsidRDefault="002C6F4F" w:rsidP="00181355">
            <w:pPr>
              <w:shd w:val="clear" w:color="auto" w:fill="auto"/>
              <w:jc w:val="center"/>
              <w:rPr>
                <w:color w:val="auto"/>
                <w:szCs w:val="32"/>
              </w:rPr>
            </w:pPr>
          </w:p>
          <w:p w:rsidR="00181355" w:rsidRPr="0059259C" w:rsidRDefault="00181355" w:rsidP="00181355">
            <w:pPr>
              <w:shd w:val="clear" w:color="auto" w:fill="auto"/>
              <w:jc w:val="center"/>
              <w:rPr>
                <w:color w:val="auto"/>
                <w:sz w:val="22"/>
                <w:szCs w:val="22"/>
              </w:rPr>
            </w:pPr>
            <w:r w:rsidRPr="00181355">
              <w:rPr>
                <w:color w:val="auto"/>
                <w:szCs w:val="32"/>
              </w:rPr>
              <w:t>One sentence limit.</w:t>
            </w:r>
          </w:p>
        </w:tc>
        <w:tc>
          <w:tcPr>
            <w:tcW w:w="1988" w:type="dxa"/>
          </w:tcPr>
          <w:p w:rsidR="000C794C" w:rsidRDefault="000C794C" w:rsidP="000C794C">
            <w:pPr>
              <w:shd w:val="clear" w:color="auto" w:fill="auto"/>
              <w:jc w:val="center"/>
              <w:rPr>
                <w:color w:val="auto"/>
                <w:sz w:val="22"/>
                <w:szCs w:val="22"/>
              </w:rPr>
            </w:pPr>
          </w:p>
          <w:p w:rsidR="000C794C" w:rsidRDefault="000C794C" w:rsidP="000C794C">
            <w:pPr>
              <w:shd w:val="clear" w:color="auto" w:fill="auto"/>
              <w:jc w:val="center"/>
              <w:rPr>
                <w:color w:val="auto"/>
                <w:sz w:val="22"/>
                <w:szCs w:val="22"/>
              </w:rPr>
            </w:pPr>
          </w:p>
          <w:p w:rsidR="0002238F" w:rsidRDefault="0002238F" w:rsidP="000C794C">
            <w:pPr>
              <w:shd w:val="clear" w:color="auto" w:fill="auto"/>
              <w:jc w:val="center"/>
              <w:rPr>
                <w:color w:val="auto"/>
                <w:sz w:val="22"/>
                <w:szCs w:val="22"/>
              </w:rPr>
            </w:pPr>
            <w:r w:rsidRPr="0059259C">
              <w:rPr>
                <w:color w:val="auto"/>
                <w:sz w:val="22"/>
                <w:szCs w:val="22"/>
              </w:rPr>
              <w:t>Responsible Party</w:t>
            </w:r>
          </w:p>
          <w:p w:rsidR="002C6F4F" w:rsidRDefault="002C6F4F" w:rsidP="000C794C">
            <w:pPr>
              <w:shd w:val="clear" w:color="auto" w:fill="auto"/>
              <w:jc w:val="center"/>
              <w:rPr>
                <w:color w:val="auto"/>
                <w:szCs w:val="32"/>
              </w:rPr>
            </w:pPr>
          </w:p>
          <w:p w:rsidR="00181355" w:rsidRPr="0059259C" w:rsidRDefault="00181355" w:rsidP="000C794C">
            <w:pPr>
              <w:shd w:val="clear" w:color="auto" w:fill="auto"/>
              <w:jc w:val="center"/>
              <w:rPr>
                <w:color w:val="auto"/>
                <w:sz w:val="22"/>
                <w:szCs w:val="22"/>
              </w:rPr>
            </w:pPr>
            <w:r w:rsidRPr="00181355">
              <w:rPr>
                <w:color w:val="auto"/>
                <w:szCs w:val="32"/>
              </w:rPr>
              <w:t>One sentence limit.</w:t>
            </w:r>
          </w:p>
        </w:tc>
        <w:tc>
          <w:tcPr>
            <w:tcW w:w="1989" w:type="dxa"/>
          </w:tcPr>
          <w:p w:rsidR="000C794C" w:rsidRDefault="0002238F" w:rsidP="000C794C">
            <w:pPr>
              <w:shd w:val="clear" w:color="auto" w:fill="auto"/>
              <w:jc w:val="center"/>
              <w:rPr>
                <w:color w:val="auto"/>
                <w:sz w:val="20"/>
                <w:szCs w:val="20"/>
              </w:rPr>
            </w:pPr>
            <w:r w:rsidRPr="0059259C">
              <w:rPr>
                <w:color w:val="auto"/>
                <w:sz w:val="22"/>
                <w:szCs w:val="22"/>
              </w:rPr>
              <w:t>F</w:t>
            </w:r>
            <w:r w:rsidR="00703E46">
              <w:rPr>
                <w:color w:val="auto"/>
                <w:sz w:val="20"/>
                <w:szCs w:val="20"/>
              </w:rPr>
              <w:t>und amount r</w:t>
            </w:r>
            <w:r w:rsidRPr="000C794C">
              <w:rPr>
                <w:color w:val="auto"/>
                <w:sz w:val="20"/>
                <w:szCs w:val="20"/>
              </w:rPr>
              <w:t>e</w:t>
            </w:r>
            <w:r w:rsidR="00703E46">
              <w:rPr>
                <w:color w:val="auto"/>
                <w:sz w:val="20"/>
                <w:szCs w:val="20"/>
              </w:rPr>
              <w:t>quested.</w:t>
            </w:r>
          </w:p>
          <w:p w:rsidR="00181355" w:rsidRDefault="008553C1" w:rsidP="00181355">
            <w:pPr>
              <w:shd w:val="clear" w:color="auto" w:fill="auto"/>
              <w:jc w:val="center"/>
              <w:rPr>
                <w:color w:val="auto"/>
                <w:sz w:val="20"/>
                <w:szCs w:val="20"/>
              </w:rPr>
            </w:pPr>
            <w:r w:rsidRPr="000C794C">
              <w:rPr>
                <w:color w:val="auto"/>
                <w:sz w:val="20"/>
                <w:szCs w:val="20"/>
              </w:rPr>
              <w:t xml:space="preserve">If </w:t>
            </w:r>
            <w:r w:rsidR="00703E46">
              <w:rPr>
                <w:color w:val="auto"/>
                <w:sz w:val="20"/>
                <w:szCs w:val="20"/>
              </w:rPr>
              <w:t>a</w:t>
            </w:r>
            <w:r w:rsidR="00D76C5D">
              <w:rPr>
                <w:color w:val="auto"/>
                <w:sz w:val="20"/>
                <w:szCs w:val="20"/>
              </w:rPr>
              <w:t xml:space="preserve"> collaboration</w:t>
            </w:r>
            <w:r w:rsidRPr="000C794C">
              <w:rPr>
                <w:color w:val="auto"/>
                <w:sz w:val="20"/>
                <w:szCs w:val="20"/>
              </w:rPr>
              <w:t>, what % required from each partner?</w:t>
            </w:r>
          </w:p>
          <w:p w:rsidR="00B6584B" w:rsidRDefault="00B6584B" w:rsidP="00181355">
            <w:pPr>
              <w:shd w:val="clear" w:color="auto" w:fill="auto"/>
              <w:jc w:val="center"/>
              <w:rPr>
                <w:color w:val="auto"/>
                <w:sz w:val="20"/>
                <w:szCs w:val="20"/>
              </w:rPr>
            </w:pPr>
          </w:p>
          <w:p w:rsidR="00181355" w:rsidRPr="0059259C" w:rsidRDefault="00181355" w:rsidP="00B6584B">
            <w:pPr>
              <w:shd w:val="clear" w:color="auto" w:fill="auto"/>
              <w:jc w:val="center"/>
              <w:rPr>
                <w:color w:val="auto"/>
                <w:sz w:val="22"/>
                <w:szCs w:val="22"/>
              </w:rPr>
            </w:pPr>
            <w:r w:rsidRPr="00181355">
              <w:rPr>
                <w:color w:val="auto"/>
                <w:szCs w:val="20"/>
              </w:rPr>
              <w:t xml:space="preserve">If applicable, </w:t>
            </w:r>
            <w:r w:rsidR="00B6584B">
              <w:rPr>
                <w:color w:val="auto"/>
                <w:szCs w:val="20"/>
              </w:rPr>
              <w:t>list each budget</w:t>
            </w:r>
            <w:r w:rsidRPr="00181355">
              <w:rPr>
                <w:color w:val="auto"/>
                <w:szCs w:val="20"/>
              </w:rPr>
              <w:t xml:space="preserve"> partner / source</w:t>
            </w:r>
            <w:r w:rsidR="00B6584B">
              <w:rPr>
                <w:color w:val="auto"/>
                <w:szCs w:val="20"/>
              </w:rPr>
              <w:t xml:space="preserve"> separately</w:t>
            </w:r>
          </w:p>
        </w:tc>
        <w:tc>
          <w:tcPr>
            <w:tcW w:w="1988" w:type="dxa"/>
          </w:tcPr>
          <w:p w:rsidR="000C794C" w:rsidRDefault="000C794C" w:rsidP="000C794C">
            <w:pPr>
              <w:shd w:val="clear" w:color="auto" w:fill="auto"/>
              <w:jc w:val="center"/>
              <w:rPr>
                <w:color w:val="auto"/>
                <w:sz w:val="22"/>
                <w:szCs w:val="22"/>
              </w:rPr>
            </w:pPr>
          </w:p>
          <w:p w:rsidR="0002238F" w:rsidRDefault="0002238F" w:rsidP="000C794C">
            <w:pPr>
              <w:shd w:val="clear" w:color="auto" w:fill="auto"/>
              <w:jc w:val="center"/>
              <w:rPr>
                <w:color w:val="auto"/>
                <w:sz w:val="22"/>
                <w:szCs w:val="22"/>
              </w:rPr>
            </w:pPr>
            <w:r w:rsidRPr="0059259C">
              <w:rPr>
                <w:color w:val="auto"/>
                <w:sz w:val="22"/>
                <w:szCs w:val="22"/>
              </w:rPr>
              <w:t>Timeline to Completion</w:t>
            </w:r>
          </w:p>
          <w:p w:rsidR="00181355" w:rsidRPr="0059259C" w:rsidRDefault="00181355" w:rsidP="000C794C">
            <w:pPr>
              <w:shd w:val="clear" w:color="auto" w:fill="auto"/>
              <w:jc w:val="center"/>
              <w:rPr>
                <w:color w:val="auto"/>
                <w:sz w:val="22"/>
                <w:szCs w:val="22"/>
              </w:rPr>
            </w:pPr>
            <w:r>
              <w:rPr>
                <w:color w:val="auto"/>
                <w:sz w:val="22"/>
                <w:szCs w:val="22"/>
              </w:rPr>
              <w:t>Month / Year</w:t>
            </w:r>
          </w:p>
        </w:tc>
        <w:tc>
          <w:tcPr>
            <w:tcW w:w="1990" w:type="dxa"/>
          </w:tcPr>
          <w:p w:rsidR="00181355" w:rsidRDefault="0002238F" w:rsidP="00181355">
            <w:pPr>
              <w:shd w:val="clear" w:color="auto" w:fill="auto"/>
              <w:jc w:val="center"/>
              <w:rPr>
                <w:color w:val="auto"/>
                <w:sz w:val="22"/>
                <w:szCs w:val="22"/>
              </w:rPr>
            </w:pPr>
            <w:r w:rsidRPr="0059259C">
              <w:rPr>
                <w:color w:val="auto"/>
                <w:sz w:val="22"/>
                <w:szCs w:val="22"/>
              </w:rPr>
              <w:t>How Will You</w:t>
            </w:r>
            <w:r w:rsidR="000C794C">
              <w:rPr>
                <w:color w:val="auto"/>
                <w:sz w:val="22"/>
                <w:szCs w:val="22"/>
              </w:rPr>
              <w:t xml:space="preserve"> Evaluate Whether You Achieved Y</w:t>
            </w:r>
            <w:r w:rsidRPr="0059259C">
              <w:rPr>
                <w:color w:val="auto"/>
                <w:sz w:val="22"/>
                <w:szCs w:val="22"/>
              </w:rPr>
              <w:t>our Goal</w:t>
            </w:r>
          </w:p>
          <w:p w:rsidR="00B6584B" w:rsidRDefault="00B6584B" w:rsidP="00181355">
            <w:pPr>
              <w:shd w:val="clear" w:color="auto" w:fill="auto"/>
              <w:jc w:val="center"/>
              <w:rPr>
                <w:color w:val="auto"/>
                <w:szCs w:val="22"/>
              </w:rPr>
            </w:pPr>
          </w:p>
          <w:p w:rsidR="00181355" w:rsidRPr="0059259C" w:rsidRDefault="00181355" w:rsidP="00181355">
            <w:pPr>
              <w:shd w:val="clear" w:color="auto" w:fill="auto"/>
              <w:jc w:val="center"/>
              <w:rPr>
                <w:color w:val="auto"/>
                <w:sz w:val="22"/>
                <w:szCs w:val="22"/>
              </w:rPr>
            </w:pPr>
            <w:r w:rsidRPr="00181355">
              <w:rPr>
                <w:color w:val="auto"/>
                <w:szCs w:val="22"/>
              </w:rPr>
              <w:t>Two sentence limit.</w:t>
            </w:r>
          </w:p>
        </w:tc>
      </w:tr>
      <w:tr w:rsidR="00D80976" w:rsidTr="007B62E1">
        <w:trPr>
          <w:trHeight w:val="377"/>
        </w:trPr>
        <w:tc>
          <w:tcPr>
            <w:tcW w:w="1983" w:type="dxa"/>
          </w:tcPr>
          <w:p w:rsidR="0002238F" w:rsidRDefault="00DB1051" w:rsidP="0057661F">
            <w:pPr>
              <w:shd w:val="clear" w:color="auto" w:fill="auto"/>
            </w:pPr>
            <w:r>
              <w:t>Increase proportion of EOPS students completing degrees by five percentage points</w:t>
            </w:r>
          </w:p>
        </w:tc>
        <w:tc>
          <w:tcPr>
            <w:tcW w:w="1987" w:type="dxa"/>
          </w:tcPr>
          <w:p w:rsidR="0002238F" w:rsidRDefault="00B6584B" w:rsidP="0057661F">
            <w:pPr>
              <w:shd w:val="clear" w:color="auto" w:fill="auto"/>
            </w:pPr>
            <w:r>
              <w:t>Mission statement: works to prepare students from all backgrounds.</w:t>
            </w:r>
          </w:p>
          <w:p w:rsidR="007E1C13" w:rsidRDefault="007E1C13" w:rsidP="0057661F">
            <w:pPr>
              <w:shd w:val="clear" w:color="auto" w:fill="auto"/>
            </w:pPr>
            <w:r>
              <w:t>Strategic Plan:</w:t>
            </w:r>
          </w:p>
          <w:p w:rsidR="007E1C13" w:rsidRDefault="007E1C13" w:rsidP="0057661F">
            <w:pPr>
              <w:shd w:val="clear" w:color="auto" w:fill="auto"/>
            </w:pPr>
            <w:r>
              <w:t>Strategy 2, Goal 1</w:t>
            </w:r>
          </w:p>
          <w:p w:rsidR="007E1C13" w:rsidRDefault="007E1C13" w:rsidP="0057661F">
            <w:pPr>
              <w:shd w:val="clear" w:color="auto" w:fill="auto"/>
            </w:pPr>
            <w:r>
              <w:t>SAO Results:</w:t>
            </w:r>
          </w:p>
          <w:p w:rsidR="00B6584B" w:rsidRDefault="0016696D" w:rsidP="0057661F">
            <w:pPr>
              <w:shd w:val="clear" w:color="auto" w:fill="auto"/>
            </w:pPr>
            <w:r>
              <w:t>Outcome 1; 76% of students completed 3 counseling visits</w:t>
            </w:r>
          </w:p>
        </w:tc>
        <w:tc>
          <w:tcPr>
            <w:tcW w:w="1989" w:type="dxa"/>
          </w:tcPr>
          <w:p w:rsidR="0002238F" w:rsidRDefault="00DB1051" w:rsidP="00DB1051">
            <w:pPr>
              <w:shd w:val="clear" w:color="auto" w:fill="auto"/>
            </w:pPr>
            <w:r>
              <w:t>Increase counseling touch points from three times per semester to five times per semester</w:t>
            </w:r>
            <w:r w:rsidR="00255C0C">
              <w:t xml:space="preserve"> by restructuring appointment and communication schedule</w:t>
            </w:r>
          </w:p>
        </w:tc>
        <w:tc>
          <w:tcPr>
            <w:tcW w:w="1988" w:type="dxa"/>
          </w:tcPr>
          <w:p w:rsidR="0002238F" w:rsidRDefault="00DB1051" w:rsidP="00E94E7B">
            <w:pPr>
              <w:shd w:val="clear" w:color="auto" w:fill="auto"/>
            </w:pPr>
            <w:r>
              <w:t>Associate Dean of EOPS and CalWORK</w:t>
            </w:r>
            <w:r w:rsidR="00E94E7B">
              <w:t>s</w:t>
            </w:r>
          </w:p>
        </w:tc>
        <w:tc>
          <w:tcPr>
            <w:tcW w:w="1989" w:type="dxa"/>
          </w:tcPr>
          <w:p w:rsidR="0002238F" w:rsidRDefault="00255C0C" w:rsidP="0057661F">
            <w:pPr>
              <w:shd w:val="clear" w:color="auto" w:fill="auto"/>
            </w:pPr>
            <w:r>
              <w:t>None</w:t>
            </w:r>
          </w:p>
        </w:tc>
        <w:tc>
          <w:tcPr>
            <w:tcW w:w="1988" w:type="dxa"/>
          </w:tcPr>
          <w:p w:rsidR="0002238F" w:rsidRDefault="00864C32" w:rsidP="0057661F">
            <w:pPr>
              <w:shd w:val="clear" w:color="auto" w:fill="auto"/>
            </w:pPr>
            <w:r>
              <w:t>December</w:t>
            </w:r>
            <w:r w:rsidR="00DB1051">
              <w:t xml:space="preserve"> 2020</w:t>
            </w:r>
          </w:p>
        </w:tc>
        <w:tc>
          <w:tcPr>
            <w:tcW w:w="2024" w:type="dxa"/>
            <w:gridSpan w:val="2"/>
          </w:tcPr>
          <w:p w:rsidR="0002238F" w:rsidRDefault="00DB1051" w:rsidP="008D4EE4">
            <w:pPr>
              <w:shd w:val="clear" w:color="auto" w:fill="auto"/>
            </w:pPr>
            <w:r>
              <w:t xml:space="preserve">In </w:t>
            </w:r>
            <w:r w:rsidR="008D4EE4">
              <w:t>three</w:t>
            </w:r>
            <w:r>
              <w:t xml:space="preserve"> years, compare EOPS student graduation rates from before the touchpoint increase to graduation rates after the increase</w:t>
            </w:r>
          </w:p>
        </w:tc>
      </w:tr>
      <w:tr w:rsidR="00D80976" w:rsidTr="007B62E1">
        <w:trPr>
          <w:trHeight w:val="350"/>
        </w:trPr>
        <w:tc>
          <w:tcPr>
            <w:tcW w:w="1983" w:type="dxa"/>
          </w:tcPr>
          <w:p w:rsidR="0002238F" w:rsidRDefault="00456493" w:rsidP="0057661F">
            <w:pPr>
              <w:shd w:val="clear" w:color="auto" w:fill="auto"/>
            </w:pPr>
            <w:r>
              <w:t>Decrease average response time for IT requests from three days to two days</w:t>
            </w:r>
          </w:p>
        </w:tc>
        <w:tc>
          <w:tcPr>
            <w:tcW w:w="1987" w:type="dxa"/>
          </w:tcPr>
          <w:p w:rsidR="0002238F" w:rsidRPr="00740C94" w:rsidRDefault="00773D3B" w:rsidP="0057661F">
            <w:pPr>
              <w:shd w:val="clear" w:color="auto" w:fill="auto"/>
              <w:rPr>
                <w:sz w:val="17"/>
                <w:szCs w:val="17"/>
              </w:rPr>
            </w:pPr>
            <w:r w:rsidRPr="00740C94">
              <w:rPr>
                <w:sz w:val="17"/>
                <w:szCs w:val="17"/>
              </w:rPr>
              <w:t>Mission statement:</w:t>
            </w:r>
          </w:p>
          <w:p w:rsidR="00773D3B" w:rsidRPr="00740C94" w:rsidRDefault="00773D3B" w:rsidP="0057661F">
            <w:pPr>
              <w:shd w:val="clear" w:color="auto" w:fill="auto"/>
              <w:rPr>
                <w:sz w:val="17"/>
                <w:szCs w:val="17"/>
              </w:rPr>
            </w:pPr>
            <w:r w:rsidRPr="00740C94">
              <w:rPr>
                <w:sz w:val="17"/>
                <w:szCs w:val="17"/>
              </w:rPr>
              <w:t>Supports innovate practices</w:t>
            </w:r>
          </w:p>
          <w:p w:rsidR="00773D3B" w:rsidRPr="00740C94" w:rsidRDefault="00773D3B" w:rsidP="0057661F">
            <w:pPr>
              <w:shd w:val="clear" w:color="auto" w:fill="auto"/>
              <w:rPr>
                <w:sz w:val="17"/>
                <w:szCs w:val="17"/>
              </w:rPr>
            </w:pPr>
            <w:r w:rsidRPr="00740C94">
              <w:rPr>
                <w:sz w:val="17"/>
                <w:szCs w:val="17"/>
              </w:rPr>
              <w:t>Strategic Plan:</w:t>
            </w:r>
          </w:p>
          <w:p w:rsidR="00773D3B" w:rsidRPr="00740C94" w:rsidRDefault="00CA55CE" w:rsidP="0057661F">
            <w:pPr>
              <w:shd w:val="clear" w:color="auto" w:fill="auto"/>
              <w:rPr>
                <w:sz w:val="17"/>
                <w:szCs w:val="17"/>
              </w:rPr>
            </w:pPr>
            <w:r w:rsidRPr="00740C94">
              <w:rPr>
                <w:sz w:val="17"/>
                <w:szCs w:val="17"/>
              </w:rPr>
              <w:t>No direct connection</w:t>
            </w:r>
          </w:p>
          <w:p w:rsidR="00773D3B" w:rsidRPr="00740C94" w:rsidRDefault="00773D3B" w:rsidP="0057661F">
            <w:pPr>
              <w:shd w:val="clear" w:color="auto" w:fill="auto"/>
              <w:rPr>
                <w:sz w:val="17"/>
                <w:szCs w:val="17"/>
              </w:rPr>
            </w:pPr>
            <w:r w:rsidRPr="00740C94">
              <w:rPr>
                <w:sz w:val="17"/>
                <w:szCs w:val="17"/>
              </w:rPr>
              <w:t>SAO Results:</w:t>
            </w:r>
          </w:p>
          <w:p w:rsidR="00773D3B" w:rsidRDefault="00CA55CE" w:rsidP="0057661F">
            <w:pPr>
              <w:shd w:val="clear" w:color="auto" w:fill="auto"/>
            </w:pPr>
            <w:r w:rsidRPr="00740C94">
              <w:rPr>
                <w:sz w:val="17"/>
                <w:szCs w:val="17"/>
              </w:rPr>
              <w:t>Outcome 3: End-user problems will be responded to in a timely manner and resolved effectively by MIS staff.  No results</w:t>
            </w:r>
            <w:r>
              <w:t xml:space="preserve"> </w:t>
            </w:r>
            <w:r w:rsidRPr="00740C94">
              <w:rPr>
                <w:sz w:val="17"/>
                <w:szCs w:val="17"/>
              </w:rPr>
              <w:t>yet</w:t>
            </w:r>
            <w:r>
              <w:t>.</w:t>
            </w:r>
          </w:p>
        </w:tc>
        <w:tc>
          <w:tcPr>
            <w:tcW w:w="1989" w:type="dxa"/>
          </w:tcPr>
          <w:p w:rsidR="0002238F" w:rsidRDefault="00456493" w:rsidP="0057661F">
            <w:pPr>
              <w:shd w:val="clear" w:color="auto" w:fill="auto"/>
            </w:pPr>
            <w:r>
              <w:t>Implement new workflow management software</w:t>
            </w:r>
          </w:p>
        </w:tc>
        <w:tc>
          <w:tcPr>
            <w:tcW w:w="1988" w:type="dxa"/>
          </w:tcPr>
          <w:p w:rsidR="0002238F" w:rsidRDefault="00456493" w:rsidP="0057661F">
            <w:pPr>
              <w:shd w:val="clear" w:color="auto" w:fill="auto"/>
            </w:pPr>
            <w:r>
              <w:t>Director of Information Technology</w:t>
            </w:r>
          </w:p>
        </w:tc>
        <w:tc>
          <w:tcPr>
            <w:tcW w:w="1989" w:type="dxa"/>
          </w:tcPr>
          <w:p w:rsidR="0002238F" w:rsidRDefault="00456493" w:rsidP="0057661F">
            <w:pPr>
              <w:shd w:val="clear" w:color="auto" w:fill="auto"/>
            </w:pPr>
            <w:r>
              <w:t>$7,500 for software package</w:t>
            </w:r>
          </w:p>
        </w:tc>
        <w:tc>
          <w:tcPr>
            <w:tcW w:w="1988" w:type="dxa"/>
          </w:tcPr>
          <w:p w:rsidR="0002238F" w:rsidRDefault="00864C32" w:rsidP="0057661F">
            <w:pPr>
              <w:shd w:val="clear" w:color="auto" w:fill="auto"/>
            </w:pPr>
            <w:r>
              <w:t>September</w:t>
            </w:r>
            <w:r w:rsidR="00456493">
              <w:t xml:space="preserve"> 2019</w:t>
            </w:r>
          </w:p>
        </w:tc>
        <w:tc>
          <w:tcPr>
            <w:tcW w:w="2024" w:type="dxa"/>
            <w:gridSpan w:val="2"/>
          </w:tcPr>
          <w:p w:rsidR="0002238F" w:rsidRDefault="00456493" w:rsidP="0057661F">
            <w:pPr>
              <w:shd w:val="clear" w:color="auto" w:fill="auto"/>
            </w:pPr>
            <w:r>
              <w:t>Compare average response times from one year before software implementation to one year after implementation</w:t>
            </w:r>
          </w:p>
        </w:tc>
      </w:tr>
    </w:tbl>
    <w:p w:rsidR="006E67A7" w:rsidRDefault="006E67A7" w:rsidP="007B62E1">
      <w:pPr>
        <w:pStyle w:val="Heading2"/>
        <w:rPr>
          <w:sz w:val="32"/>
          <w:szCs w:val="32"/>
        </w:rPr>
      </w:pPr>
    </w:p>
    <w:p w:rsidR="006E67A7" w:rsidRDefault="001B175D">
      <w:pPr>
        <w:shd w:val="clear" w:color="auto" w:fill="auto"/>
        <w:spacing w:line="259" w:lineRule="auto"/>
        <w:rPr>
          <w:rFonts w:ascii="Helvetica" w:hAnsi="Helvetica" w:cs="Helvetica"/>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1417955</wp:posOffset>
                </wp:positionH>
                <wp:positionV relativeFrom="paragraph">
                  <wp:posOffset>1638935</wp:posOffset>
                </wp:positionV>
                <wp:extent cx="5638800" cy="675640"/>
                <wp:effectExtent l="0" t="0" r="1905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75640"/>
                        </a:xfrm>
                        <a:prstGeom prst="rect">
                          <a:avLst/>
                        </a:prstGeom>
                        <a:solidFill>
                          <a:srgbClr val="FFFFFF"/>
                        </a:solidFill>
                        <a:ln w="9525">
                          <a:solidFill>
                            <a:srgbClr val="000000"/>
                          </a:solidFill>
                          <a:miter lim="800000"/>
                          <a:headEnd/>
                          <a:tailEnd/>
                        </a:ln>
                      </wps:spPr>
                      <wps:txbx>
                        <w:txbxContent>
                          <w:p w:rsidR="00312B05" w:rsidRPr="00150A1D" w:rsidRDefault="00312B05" w:rsidP="006E67A7">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1" type="#_x0000_t202" style="position:absolute;margin-left:111.65pt;margin-top:129.05pt;width:444pt;height:5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">
                <v:textbox style="mso-fit-shape-to-text:t">
                  <w:txbxContent>
                    <w:p w:rsidR="00312B05" w:rsidRPr="00150A1D" w:rsidRDefault="00312B05" w:rsidP="006E67A7">
                      <w:pPr>
                        <w:ind w:left="720" w:hanging="720"/>
                        <w:rPr>
                          <w:sz w:val="56"/>
                          <w:szCs w:val="56"/>
                        </w:rPr>
                      </w:pPr>
                      <w:r w:rsidRPr="00150A1D">
                        <w:rPr>
                          <w:sz w:val="56"/>
                          <w:szCs w:val="56"/>
                        </w:rPr>
                        <w:t>This page left intentionally blank</w:t>
                      </w:r>
                    </w:p>
                  </w:txbxContent>
                </v:textbox>
              </v:shape>
            </w:pict>
          </mc:Fallback>
        </mc:AlternateContent>
      </w:r>
      <w:r w:rsidR="006E67A7">
        <w:rPr>
          <w:sz w:val="32"/>
          <w:szCs w:val="32"/>
        </w:rPr>
        <w:br w:type="page"/>
      </w:r>
    </w:p>
    <w:p w:rsidR="007B62E1" w:rsidRPr="003A5031" w:rsidRDefault="002616E3" w:rsidP="007B62E1">
      <w:pPr>
        <w:pStyle w:val="Heading2"/>
        <w:rPr>
          <w:sz w:val="32"/>
          <w:szCs w:val="32"/>
        </w:rPr>
      </w:pPr>
      <w:bookmarkStart w:id="49" w:name="_Toc526867430"/>
      <w:r>
        <w:rPr>
          <w:sz w:val="32"/>
          <w:szCs w:val="32"/>
        </w:rPr>
        <w:lastRenderedPageBreak/>
        <w:t>Program</w:t>
      </w:r>
      <w:r w:rsidR="007B62E1" w:rsidRPr="003A5031">
        <w:rPr>
          <w:sz w:val="32"/>
          <w:szCs w:val="32"/>
        </w:rPr>
        <w:t xml:space="preserve"> </w:t>
      </w:r>
      <w:r w:rsidR="007B62E1">
        <w:rPr>
          <w:sz w:val="32"/>
          <w:szCs w:val="32"/>
        </w:rPr>
        <w:t xml:space="preserve">and Collaboration </w:t>
      </w:r>
      <w:r w:rsidR="007B62E1">
        <w:rPr>
          <w:color w:val="auto"/>
          <w:sz w:val="32"/>
          <w:szCs w:val="32"/>
        </w:rPr>
        <w:t>Three</w:t>
      </w:r>
      <w:r w:rsidR="007B62E1" w:rsidRPr="00D76C5D">
        <w:rPr>
          <w:color w:val="auto"/>
          <w:sz w:val="32"/>
          <w:szCs w:val="32"/>
        </w:rPr>
        <w:t>-Year Program Plan</w:t>
      </w:r>
      <w:r w:rsidR="007B62E1">
        <w:rPr>
          <w:b/>
          <w:color w:val="auto"/>
        </w:rPr>
        <w:t xml:space="preserve"> </w:t>
      </w:r>
      <w:r w:rsidR="007B62E1" w:rsidRPr="003A5031">
        <w:rPr>
          <w:sz w:val="32"/>
          <w:szCs w:val="32"/>
        </w:rPr>
        <w:t>Goal Setting Worksheet</w:t>
      </w:r>
      <w:bookmarkEnd w:id="49"/>
    </w:p>
    <w:p w:rsidR="007B62E1" w:rsidRDefault="007B62E1" w:rsidP="007B62E1">
      <w:r>
        <w:t xml:space="preserve">To add additional rows, click in the bottom cell on the right and push ’tab’ on the keyboard. </w:t>
      </w:r>
    </w:p>
    <w:p w:rsidR="007B62E1" w:rsidRPr="00A811F6" w:rsidRDefault="007B62E1" w:rsidP="007B62E1">
      <w:r w:rsidRPr="000D54B2">
        <w:rPr>
          <w:b/>
        </w:rPr>
        <w:t>Program</w:t>
      </w:r>
      <w:r>
        <w:t xml:space="preserve">: </w:t>
      </w:r>
      <w:sdt>
        <w:sdtPr>
          <w:id w:val="1863472455"/>
        </w:sdtPr>
        <w:sdtEndPr/>
        <w:sdtContent>
          <w:r w:rsidR="007944A5">
            <w:t>Human Resources</w:t>
          </w:r>
        </w:sdtContent>
      </w:sdt>
      <w:r w:rsidR="001B175D">
        <w:rPr>
          <w:noProof/>
        </w:rPr>
        <mc:AlternateContent>
          <mc:Choice Requires="wps">
            <w:drawing>
              <wp:anchor distT="45720" distB="45720" distL="114300" distR="114300" simplePos="0" relativeHeight="251658240" behindDoc="0" locked="0" layoutInCell="1" allowOverlap="1">
                <wp:simplePos x="0" y="0"/>
                <wp:positionH relativeFrom="column">
                  <wp:posOffset>-365125</wp:posOffset>
                </wp:positionH>
                <wp:positionV relativeFrom="paragraph">
                  <wp:posOffset>1752600</wp:posOffset>
                </wp:positionV>
                <wp:extent cx="272415" cy="23945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rsidR="00312B05" w:rsidRPr="00EC4A01" w:rsidRDefault="00312B05" w:rsidP="007B62E1">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_x0000_s1032" type="#_x0000_t202" style="position:absolute;margin-left:-28.75pt;margin-top:138pt;width:21.45pt;height:18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" stroked="f">
                <v:textbox>
                  <w:txbxContent>
                    <w:p w:rsidR="00312B05" w:rsidRPr="00EC4A01" w:rsidRDefault="00312B05" w:rsidP="007B62E1">
                      <w:pPr>
                        <w:jc w:val="center"/>
                        <w:rPr>
                          <w:b/>
                          <w:sz w:val="32"/>
                          <w:szCs w:val="32"/>
                        </w:rPr>
                      </w:pPr>
                    </w:p>
                  </w:txbxContent>
                </v:textbox>
                <w10:wrap type="square"/>
              </v:shape>
            </w:pict>
          </mc:Fallback>
        </mc:AlternateContent>
      </w:r>
    </w:p>
    <w:tbl>
      <w:tblPr>
        <w:tblStyle w:val="TableGrid"/>
        <w:tblW w:w="0" w:type="auto"/>
        <w:tblLook w:val="04A0" w:firstRow="1" w:lastRow="0" w:firstColumn="1" w:lastColumn="0" w:noHBand="0" w:noVBand="1"/>
      </w:tblPr>
      <w:tblGrid>
        <w:gridCol w:w="1991"/>
        <w:gridCol w:w="1987"/>
        <w:gridCol w:w="1991"/>
        <w:gridCol w:w="1986"/>
        <w:gridCol w:w="1987"/>
        <w:gridCol w:w="1986"/>
        <w:gridCol w:w="1986"/>
        <w:gridCol w:w="34"/>
      </w:tblGrid>
      <w:tr w:rsidR="006E48AC" w:rsidTr="00A97C32">
        <w:trPr>
          <w:gridAfter w:val="1"/>
          <w:wAfter w:w="34" w:type="dxa"/>
          <w:tblHeader/>
        </w:trPr>
        <w:tc>
          <w:tcPr>
            <w:tcW w:w="1991" w:type="dxa"/>
          </w:tcPr>
          <w:p w:rsidR="007B62E1" w:rsidRPr="0059259C" w:rsidRDefault="007B62E1" w:rsidP="007B62E1">
            <w:pPr>
              <w:shd w:val="clear" w:color="auto" w:fill="auto"/>
              <w:jc w:val="center"/>
              <w:rPr>
                <w:color w:val="auto"/>
                <w:sz w:val="32"/>
                <w:szCs w:val="32"/>
              </w:rPr>
            </w:pPr>
          </w:p>
          <w:p w:rsidR="007B62E1" w:rsidRDefault="007B62E1" w:rsidP="007B62E1">
            <w:pPr>
              <w:shd w:val="clear" w:color="auto" w:fill="auto"/>
              <w:jc w:val="center"/>
              <w:rPr>
                <w:color w:val="auto"/>
                <w:sz w:val="32"/>
                <w:szCs w:val="32"/>
              </w:rPr>
            </w:pPr>
            <w:r w:rsidRPr="0059259C">
              <w:rPr>
                <w:color w:val="auto"/>
                <w:sz w:val="32"/>
                <w:szCs w:val="32"/>
              </w:rPr>
              <w:t>Goal</w:t>
            </w:r>
          </w:p>
          <w:p w:rsidR="007B62E1" w:rsidRDefault="007B62E1" w:rsidP="007B62E1">
            <w:pPr>
              <w:shd w:val="clear" w:color="auto" w:fill="auto"/>
              <w:jc w:val="center"/>
              <w:rPr>
                <w:color w:val="auto"/>
                <w:szCs w:val="32"/>
              </w:rPr>
            </w:pPr>
          </w:p>
          <w:p w:rsidR="007B62E1" w:rsidRPr="0059259C" w:rsidRDefault="007B62E1" w:rsidP="007B62E1">
            <w:pPr>
              <w:shd w:val="clear" w:color="auto" w:fill="auto"/>
              <w:jc w:val="center"/>
              <w:rPr>
                <w:color w:val="auto"/>
                <w:sz w:val="32"/>
                <w:szCs w:val="32"/>
              </w:rPr>
            </w:pPr>
            <w:r w:rsidRPr="00181355">
              <w:rPr>
                <w:color w:val="auto"/>
                <w:szCs w:val="32"/>
              </w:rPr>
              <w:t>One sentence limit.</w:t>
            </w:r>
          </w:p>
        </w:tc>
        <w:tc>
          <w:tcPr>
            <w:tcW w:w="1987" w:type="dxa"/>
          </w:tcPr>
          <w:p w:rsidR="007B62E1" w:rsidRDefault="007B62E1" w:rsidP="007B62E1">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41" w:history="1">
              <w:r w:rsidRPr="00094E7C">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rsidR="007B62E1" w:rsidRDefault="007B62E1" w:rsidP="007B62E1">
            <w:pPr>
              <w:shd w:val="clear" w:color="auto" w:fill="auto"/>
              <w:jc w:val="center"/>
              <w:rPr>
                <w:color w:val="auto"/>
                <w:szCs w:val="22"/>
              </w:rPr>
            </w:pPr>
          </w:p>
          <w:p w:rsidR="007B62E1" w:rsidRPr="0059259C" w:rsidRDefault="007B62E1" w:rsidP="007B62E1">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991" w:type="dxa"/>
          </w:tcPr>
          <w:p w:rsidR="007B62E1" w:rsidRDefault="007B62E1" w:rsidP="007B62E1">
            <w:pPr>
              <w:shd w:val="clear" w:color="auto" w:fill="auto"/>
              <w:jc w:val="center"/>
              <w:rPr>
                <w:color w:val="auto"/>
                <w:sz w:val="22"/>
                <w:szCs w:val="22"/>
              </w:rPr>
            </w:pPr>
          </w:p>
          <w:p w:rsidR="007B62E1" w:rsidRDefault="007B62E1" w:rsidP="007B62E1">
            <w:pPr>
              <w:shd w:val="clear" w:color="auto" w:fill="auto"/>
              <w:jc w:val="center"/>
              <w:rPr>
                <w:color w:val="auto"/>
                <w:sz w:val="22"/>
                <w:szCs w:val="22"/>
              </w:rPr>
            </w:pPr>
            <w:r w:rsidRPr="0059259C">
              <w:rPr>
                <w:color w:val="auto"/>
                <w:sz w:val="22"/>
                <w:szCs w:val="22"/>
              </w:rPr>
              <w:t>Proposed Activity to Achieve Goal</w:t>
            </w:r>
          </w:p>
          <w:p w:rsidR="007B62E1" w:rsidRDefault="007B62E1" w:rsidP="007B62E1">
            <w:pPr>
              <w:shd w:val="clear" w:color="auto" w:fill="auto"/>
              <w:jc w:val="center"/>
              <w:rPr>
                <w:color w:val="auto"/>
                <w:szCs w:val="32"/>
              </w:rPr>
            </w:pPr>
          </w:p>
          <w:p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86" w:type="dxa"/>
          </w:tcPr>
          <w:p w:rsidR="007B62E1" w:rsidRDefault="007B62E1" w:rsidP="007B62E1">
            <w:pPr>
              <w:shd w:val="clear" w:color="auto" w:fill="auto"/>
              <w:jc w:val="center"/>
              <w:rPr>
                <w:color w:val="auto"/>
                <w:sz w:val="22"/>
                <w:szCs w:val="22"/>
              </w:rPr>
            </w:pPr>
          </w:p>
          <w:p w:rsidR="007B62E1" w:rsidRDefault="007B62E1" w:rsidP="007B62E1">
            <w:pPr>
              <w:shd w:val="clear" w:color="auto" w:fill="auto"/>
              <w:jc w:val="center"/>
              <w:rPr>
                <w:color w:val="auto"/>
                <w:sz w:val="22"/>
                <w:szCs w:val="22"/>
              </w:rPr>
            </w:pPr>
          </w:p>
          <w:p w:rsidR="007B62E1" w:rsidRDefault="007B62E1" w:rsidP="007B62E1">
            <w:pPr>
              <w:shd w:val="clear" w:color="auto" w:fill="auto"/>
              <w:jc w:val="center"/>
              <w:rPr>
                <w:color w:val="auto"/>
                <w:sz w:val="22"/>
                <w:szCs w:val="22"/>
              </w:rPr>
            </w:pPr>
            <w:r w:rsidRPr="0059259C">
              <w:rPr>
                <w:color w:val="auto"/>
                <w:sz w:val="22"/>
                <w:szCs w:val="22"/>
              </w:rPr>
              <w:t>Responsible Party</w:t>
            </w:r>
          </w:p>
          <w:p w:rsidR="007B62E1" w:rsidRDefault="007B62E1" w:rsidP="007B62E1">
            <w:pPr>
              <w:shd w:val="clear" w:color="auto" w:fill="auto"/>
              <w:jc w:val="center"/>
              <w:rPr>
                <w:color w:val="auto"/>
                <w:szCs w:val="32"/>
              </w:rPr>
            </w:pPr>
          </w:p>
          <w:p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87" w:type="dxa"/>
          </w:tcPr>
          <w:p w:rsidR="007B62E1" w:rsidRDefault="007B62E1" w:rsidP="007B62E1">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rsidR="007B62E1" w:rsidRDefault="007B62E1" w:rsidP="007B62E1">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rsidR="007B62E1" w:rsidRDefault="007B62E1" w:rsidP="007B62E1">
            <w:pPr>
              <w:shd w:val="clear" w:color="auto" w:fill="auto"/>
              <w:jc w:val="center"/>
              <w:rPr>
                <w:color w:val="auto"/>
                <w:sz w:val="20"/>
                <w:szCs w:val="20"/>
              </w:rPr>
            </w:pPr>
          </w:p>
          <w:p w:rsidR="007B62E1" w:rsidRPr="0059259C" w:rsidRDefault="007B62E1" w:rsidP="007B62E1">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986" w:type="dxa"/>
          </w:tcPr>
          <w:p w:rsidR="007B62E1" w:rsidRDefault="007B62E1" w:rsidP="007B62E1">
            <w:pPr>
              <w:shd w:val="clear" w:color="auto" w:fill="auto"/>
              <w:jc w:val="center"/>
              <w:rPr>
                <w:color w:val="auto"/>
                <w:sz w:val="22"/>
                <w:szCs w:val="22"/>
              </w:rPr>
            </w:pPr>
          </w:p>
          <w:p w:rsidR="007B62E1" w:rsidRDefault="007B62E1" w:rsidP="007B62E1">
            <w:pPr>
              <w:shd w:val="clear" w:color="auto" w:fill="auto"/>
              <w:jc w:val="center"/>
              <w:rPr>
                <w:color w:val="auto"/>
                <w:sz w:val="22"/>
                <w:szCs w:val="22"/>
              </w:rPr>
            </w:pPr>
            <w:r w:rsidRPr="0059259C">
              <w:rPr>
                <w:color w:val="auto"/>
                <w:sz w:val="22"/>
                <w:szCs w:val="22"/>
              </w:rPr>
              <w:t>Timeline to Completion</w:t>
            </w:r>
          </w:p>
          <w:p w:rsidR="007B62E1" w:rsidRPr="0059259C" w:rsidRDefault="007B62E1" w:rsidP="007B62E1">
            <w:pPr>
              <w:shd w:val="clear" w:color="auto" w:fill="auto"/>
              <w:jc w:val="center"/>
              <w:rPr>
                <w:color w:val="auto"/>
                <w:sz w:val="22"/>
                <w:szCs w:val="22"/>
              </w:rPr>
            </w:pPr>
            <w:r>
              <w:rPr>
                <w:color w:val="auto"/>
                <w:sz w:val="22"/>
                <w:szCs w:val="22"/>
              </w:rPr>
              <w:t>Month / Year</w:t>
            </w:r>
          </w:p>
        </w:tc>
        <w:tc>
          <w:tcPr>
            <w:tcW w:w="1986" w:type="dxa"/>
          </w:tcPr>
          <w:p w:rsidR="007B62E1" w:rsidRDefault="007B62E1" w:rsidP="007B62E1">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our Goal</w:t>
            </w:r>
          </w:p>
          <w:p w:rsidR="007B62E1" w:rsidRDefault="007B62E1" w:rsidP="007B62E1">
            <w:pPr>
              <w:shd w:val="clear" w:color="auto" w:fill="auto"/>
              <w:jc w:val="center"/>
              <w:rPr>
                <w:color w:val="auto"/>
                <w:szCs w:val="22"/>
              </w:rPr>
            </w:pPr>
          </w:p>
          <w:p w:rsidR="007B62E1" w:rsidRPr="0059259C" w:rsidRDefault="007B62E1" w:rsidP="007B62E1">
            <w:pPr>
              <w:shd w:val="clear" w:color="auto" w:fill="auto"/>
              <w:jc w:val="center"/>
              <w:rPr>
                <w:color w:val="auto"/>
                <w:sz w:val="22"/>
                <w:szCs w:val="22"/>
              </w:rPr>
            </w:pPr>
            <w:r w:rsidRPr="00181355">
              <w:rPr>
                <w:color w:val="auto"/>
                <w:szCs w:val="22"/>
              </w:rPr>
              <w:t>Two sentence limit.</w:t>
            </w:r>
          </w:p>
        </w:tc>
      </w:tr>
      <w:tr w:rsidR="006E48AC" w:rsidTr="00A97C32">
        <w:trPr>
          <w:trHeight w:val="377"/>
        </w:trPr>
        <w:tc>
          <w:tcPr>
            <w:tcW w:w="1991" w:type="dxa"/>
          </w:tcPr>
          <w:p w:rsidR="007B62E1" w:rsidRDefault="007944A5" w:rsidP="006E48AC">
            <w:pPr>
              <w:shd w:val="clear" w:color="auto" w:fill="auto"/>
            </w:pPr>
            <w:r>
              <w:t xml:space="preserve">Increase faculty contract acknowledgement by </w:t>
            </w:r>
            <w:r w:rsidR="008279E7" w:rsidRPr="006E48AC">
              <w:t>10%</w:t>
            </w:r>
            <w:r w:rsidR="00B42F1C" w:rsidRPr="006E48AC">
              <w:t xml:space="preserve"> every year until 100% of contracts are acknowledged</w:t>
            </w:r>
          </w:p>
        </w:tc>
        <w:tc>
          <w:tcPr>
            <w:tcW w:w="1987" w:type="dxa"/>
          </w:tcPr>
          <w:p w:rsidR="007B62E1" w:rsidRDefault="008279E7" w:rsidP="007B62E1">
            <w:pPr>
              <w:shd w:val="clear" w:color="auto" w:fill="auto"/>
            </w:pPr>
            <w:r>
              <w:t>Mission statement: through innovative practices, holding faculty accountable for serving students</w:t>
            </w:r>
          </w:p>
          <w:p w:rsidR="008279E7" w:rsidRDefault="008279E7" w:rsidP="007B62E1">
            <w:pPr>
              <w:shd w:val="clear" w:color="auto" w:fill="auto"/>
            </w:pPr>
            <w:r>
              <w:t xml:space="preserve">Strategic Plan: strategy 5, goal 3 – communication </w:t>
            </w:r>
          </w:p>
          <w:p w:rsidR="008279E7" w:rsidRDefault="008279E7" w:rsidP="00E85F59">
            <w:pPr>
              <w:shd w:val="clear" w:color="auto" w:fill="auto"/>
            </w:pPr>
            <w:r w:rsidRPr="00430734">
              <w:t xml:space="preserve">SAO Results: Outcome 1 – </w:t>
            </w:r>
            <w:r w:rsidR="00E85F59">
              <w:t>From Fall 2017 to Fall 2018, the percentage of acknowled</w:t>
            </w:r>
            <w:r w:rsidR="00430734">
              <w:t>ged contracts increased from 74%</w:t>
            </w:r>
            <w:r w:rsidR="00E85F59">
              <w:t xml:space="preserve"> to 93%.</w:t>
            </w:r>
          </w:p>
        </w:tc>
        <w:tc>
          <w:tcPr>
            <w:tcW w:w="1991" w:type="dxa"/>
          </w:tcPr>
          <w:p w:rsidR="007B62E1" w:rsidRDefault="00B42F1C" w:rsidP="007B62E1">
            <w:pPr>
              <w:shd w:val="clear" w:color="auto" w:fill="auto"/>
            </w:pPr>
            <w:r>
              <w:t xml:space="preserve">Increase communication via email to faculty </w:t>
            </w:r>
            <w:r w:rsidR="007B725F">
              <w:t>members, which</w:t>
            </w:r>
            <w:r>
              <w:t xml:space="preserve"> include </w:t>
            </w:r>
            <w:r w:rsidR="007B725F">
              <w:t>step-by-step</w:t>
            </w:r>
            <w:r>
              <w:t xml:space="preserve"> instructions on how to acknowledge contracts.</w:t>
            </w:r>
          </w:p>
        </w:tc>
        <w:tc>
          <w:tcPr>
            <w:tcW w:w="1986" w:type="dxa"/>
          </w:tcPr>
          <w:p w:rsidR="007B62E1" w:rsidRDefault="00B42F1C" w:rsidP="007B62E1">
            <w:pPr>
              <w:shd w:val="clear" w:color="auto" w:fill="auto"/>
            </w:pPr>
            <w:r>
              <w:t>Human Resources Department</w:t>
            </w:r>
          </w:p>
        </w:tc>
        <w:tc>
          <w:tcPr>
            <w:tcW w:w="1987" w:type="dxa"/>
          </w:tcPr>
          <w:p w:rsidR="007B62E1" w:rsidRDefault="00B42F1C" w:rsidP="007B62E1">
            <w:pPr>
              <w:shd w:val="clear" w:color="auto" w:fill="auto"/>
            </w:pPr>
            <w:r>
              <w:t>None.</w:t>
            </w:r>
          </w:p>
        </w:tc>
        <w:tc>
          <w:tcPr>
            <w:tcW w:w="1986" w:type="dxa"/>
          </w:tcPr>
          <w:p w:rsidR="007B62E1" w:rsidRDefault="00B42F1C" w:rsidP="007B62E1">
            <w:pPr>
              <w:shd w:val="clear" w:color="auto" w:fill="auto"/>
            </w:pPr>
            <w:r>
              <w:t>Fall 2019</w:t>
            </w:r>
          </w:p>
          <w:p w:rsidR="00B42F1C" w:rsidRDefault="00B42F1C" w:rsidP="007B62E1">
            <w:pPr>
              <w:shd w:val="clear" w:color="auto" w:fill="auto"/>
            </w:pPr>
            <w:r>
              <w:t>Fall 2020</w:t>
            </w:r>
          </w:p>
          <w:p w:rsidR="00B42F1C" w:rsidRDefault="00B42F1C" w:rsidP="007B62E1">
            <w:pPr>
              <w:shd w:val="clear" w:color="auto" w:fill="auto"/>
            </w:pPr>
            <w:r>
              <w:t>Fall 2021</w:t>
            </w:r>
          </w:p>
        </w:tc>
        <w:tc>
          <w:tcPr>
            <w:tcW w:w="2020" w:type="dxa"/>
            <w:gridSpan w:val="2"/>
          </w:tcPr>
          <w:p w:rsidR="007B62E1" w:rsidRDefault="00B42F1C" w:rsidP="007B62E1">
            <w:pPr>
              <w:shd w:val="clear" w:color="auto" w:fill="auto"/>
            </w:pPr>
            <w:r>
              <w:t>Every Fall semester, collaborate with IT Department to determine acknowledged contract percentage.</w:t>
            </w:r>
          </w:p>
        </w:tc>
      </w:tr>
      <w:tr w:rsidR="006E48AC" w:rsidTr="00A97C32">
        <w:trPr>
          <w:trHeight w:val="350"/>
        </w:trPr>
        <w:tc>
          <w:tcPr>
            <w:tcW w:w="1991" w:type="dxa"/>
          </w:tcPr>
          <w:p w:rsidR="007B62E1" w:rsidRDefault="008C19F6" w:rsidP="004151BF">
            <w:pPr>
              <w:shd w:val="clear" w:color="auto" w:fill="auto"/>
            </w:pPr>
            <w:r>
              <w:t>Increase the amount of</w:t>
            </w:r>
            <w:r w:rsidR="004151BF">
              <w:t xml:space="preserve"> wellness and benefit events by two events every year.</w:t>
            </w:r>
          </w:p>
        </w:tc>
        <w:tc>
          <w:tcPr>
            <w:tcW w:w="1987" w:type="dxa"/>
          </w:tcPr>
          <w:p w:rsidR="007B62E1" w:rsidRDefault="007F7216" w:rsidP="007B62E1">
            <w:pPr>
              <w:shd w:val="clear" w:color="auto" w:fill="auto"/>
            </w:pPr>
            <w:r>
              <w:t xml:space="preserve">Mission statement: </w:t>
            </w:r>
            <w:r w:rsidR="00F91495">
              <w:t>cultivating learning</w:t>
            </w:r>
          </w:p>
          <w:p w:rsidR="00F91495" w:rsidRDefault="00F91495" w:rsidP="007B62E1">
            <w:pPr>
              <w:shd w:val="clear" w:color="auto" w:fill="auto"/>
            </w:pPr>
            <w:r>
              <w:t xml:space="preserve">Strategic Plan: </w:t>
            </w:r>
            <w:r w:rsidR="003B52D8">
              <w:t>no direct connection</w:t>
            </w:r>
          </w:p>
          <w:p w:rsidR="003B52D8" w:rsidRDefault="003B52D8" w:rsidP="00612C60">
            <w:pPr>
              <w:shd w:val="clear" w:color="auto" w:fill="auto"/>
            </w:pPr>
            <w:r w:rsidRPr="00612C60">
              <w:t xml:space="preserve">SAO Results – Outcome 3 – </w:t>
            </w:r>
            <w:r w:rsidR="00612C60" w:rsidRPr="00612C60">
              <w:t>Eleven</w:t>
            </w:r>
            <w:r w:rsidR="00612C60">
              <w:t xml:space="preserve"> </w:t>
            </w:r>
            <w:r w:rsidR="00612C60">
              <w:lastRenderedPageBreak/>
              <w:t>(11) wellness and benefit events were offered to employees in 2018.</w:t>
            </w:r>
          </w:p>
        </w:tc>
        <w:tc>
          <w:tcPr>
            <w:tcW w:w="1991" w:type="dxa"/>
          </w:tcPr>
          <w:p w:rsidR="007B62E1" w:rsidRDefault="000D1960" w:rsidP="000D1960">
            <w:pPr>
              <w:shd w:val="clear" w:color="auto" w:fill="auto"/>
            </w:pPr>
            <w:r>
              <w:lastRenderedPageBreak/>
              <w:t>Create/implement a wellness committee and collaborate with third party agencies (EAP, CalPERS/</w:t>
            </w:r>
            <w:proofErr w:type="spellStart"/>
            <w:r>
              <w:t>CalSTRS</w:t>
            </w:r>
            <w:proofErr w:type="spellEnd"/>
            <w:r>
              <w:t xml:space="preserve">) to </w:t>
            </w:r>
            <w:r>
              <w:lastRenderedPageBreak/>
              <w:t>provide wellness and benefit events.</w:t>
            </w:r>
          </w:p>
        </w:tc>
        <w:tc>
          <w:tcPr>
            <w:tcW w:w="1986" w:type="dxa"/>
          </w:tcPr>
          <w:p w:rsidR="007B62E1" w:rsidRDefault="000D1960" w:rsidP="007B62E1">
            <w:pPr>
              <w:shd w:val="clear" w:color="auto" w:fill="auto"/>
            </w:pPr>
            <w:r>
              <w:lastRenderedPageBreak/>
              <w:t>Human Resources Department</w:t>
            </w:r>
          </w:p>
        </w:tc>
        <w:tc>
          <w:tcPr>
            <w:tcW w:w="1987" w:type="dxa"/>
          </w:tcPr>
          <w:p w:rsidR="007B62E1" w:rsidRDefault="00AD38E6" w:rsidP="00945746">
            <w:pPr>
              <w:shd w:val="clear" w:color="auto" w:fill="auto"/>
            </w:pPr>
            <w:r>
              <w:t>$</w:t>
            </w:r>
            <w:r w:rsidR="00044B9F">
              <w:t>3,000.00</w:t>
            </w:r>
          </w:p>
        </w:tc>
        <w:tc>
          <w:tcPr>
            <w:tcW w:w="1986" w:type="dxa"/>
          </w:tcPr>
          <w:p w:rsidR="007B62E1" w:rsidRDefault="00945746" w:rsidP="007B62E1">
            <w:pPr>
              <w:shd w:val="clear" w:color="auto" w:fill="auto"/>
            </w:pPr>
            <w:r>
              <w:t>January 2020</w:t>
            </w:r>
          </w:p>
        </w:tc>
        <w:tc>
          <w:tcPr>
            <w:tcW w:w="2020" w:type="dxa"/>
            <w:gridSpan w:val="2"/>
          </w:tcPr>
          <w:p w:rsidR="007B62E1" w:rsidRDefault="00044B9F" w:rsidP="007B62E1">
            <w:pPr>
              <w:shd w:val="clear" w:color="auto" w:fill="auto"/>
            </w:pPr>
            <w:r>
              <w:t xml:space="preserve">Track the number of wellness and benefit events offered to employees. </w:t>
            </w:r>
          </w:p>
        </w:tc>
      </w:tr>
      <w:tr w:rsidR="006E48AC" w:rsidTr="00A97C32">
        <w:trPr>
          <w:trHeight w:val="350"/>
        </w:trPr>
        <w:tc>
          <w:tcPr>
            <w:tcW w:w="1991" w:type="dxa"/>
          </w:tcPr>
          <w:p w:rsidR="007B62E1" w:rsidRDefault="0079745A" w:rsidP="0079745A">
            <w:pPr>
              <w:shd w:val="clear" w:color="auto" w:fill="auto"/>
            </w:pPr>
            <w:r>
              <w:lastRenderedPageBreak/>
              <w:t xml:space="preserve">Increase the amount of training and development opportunities to five per year. </w:t>
            </w:r>
          </w:p>
        </w:tc>
        <w:tc>
          <w:tcPr>
            <w:tcW w:w="1987" w:type="dxa"/>
          </w:tcPr>
          <w:p w:rsidR="007B62E1" w:rsidRDefault="0079745A" w:rsidP="007B62E1">
            <w:pPr>
              <w:shd w:val="clear" w:color="auto" w:fill="auto"/>
            </w:pPr>
            <w:r>
              <w:t xml:space="preserve">Mission statement: cultivate learning and personal growth </w:t>
            </w:r>
          </w:p>
          <w:p w:rsidR="0079745A" w:rsidRDefault="0079745A" w:rsidP="007B62E1">
            <w:pPr>
              <w:shd w:val="clear" w:color="auto" w:fill="auto"/>
            </w:pPr>
            <w:r>
              <w:t>Strategic Plan:</w:t>
            </w:r>
            <w:r w:rsidR="00690749">
              <w:t xml:space="preserve"> strategy 4, goal 2</w:t>
            </w:r>
          </w:p>
          <w:p w:rsidR="0079745A" w:rsidRDefault="00612C60" w:rsidP="00612C60">
            <w:pPr>
              <w:shd w:val="clear" w:color="auto" w:fill="auto"/>
            </w:pPr>
            <w:r>
              <w:t xml:space="preserve">SAO Results – Outcome 4 </w:t>
            </w:r>
            <w:r w:rsidRPr="00612C60">
              <w:t>- Fifteen (15) training and development opportunities were offered to employees in 2018.</w:t>
            </w:r>
          </w:p>
        </w:tc>
        <w:tc>
          <w:tcPr>
            <w:tcW w:w="1991" w:type="dxa"/>
          </w:tcPr>
          <w:p w:rsidR="007B62E1" w:rsidRDefault="00690749" w:rsidP="007B62E1">
            <w:pPr>
              <w:shd w:val="clear" w:color="auto" w:fill="auto"/>
            </w:pPr>
            <w:r>
              <w:t xml:space="preserve">Assess employee training needs, and collaborate </w:t>
            </w:r>
            <w:r w:rsidR="0079745A">
              <w:t>with third party administrators to provide</w:t>
            </w:r>
            <w:r>
              <w:t xml:space="preserve"> training and development events</w:t>
            </w:r>
            <w:r w:rsidR="0079745A">
              <w:t>.</w:t>
            </w:r>
          </w:p>
        </w:tc>
        <w:tc>
          <w:tcPr>
            <w:tcW w:w="1986" w:type="dxa"/>
          </w:tcPr>
          <w:p w:rsidR="007B62E1" w:rsidRDefault="0079745A" w:rsidP="007B62E1">
            <w:pPr>
              <w:shd w:val="clear" w:color="auto" w:fill="auto"/>
            </w:pPr>
            <w:r>
              <w:t>Human Resources Department</w:t>
            </w:r>
          </w:p>
        </w:tc>
        <w:tc>
          <w:tcPr>
            <w:tcW w:w="1987" w:type="dxa"/>
          </w:tcPr>
          <w:p w:rsidR="007B62E1" w:rsidRDefault="007309CE" w:rsidP="007B62E1">
            <w:pPr>
              <w:shd w:val="clear" w:color="auto" w:fill="auto"/>
            </w:pPr>
            <w:r>
              <w:t>$5,000.00</w:t>
            </w:r>
          </w:p>
        </w:tc>
        <w:tc>
          <w:tcPr>
            <w:tcW w:w="1986" w:type="dxa"/>
          </w:tcPr>
          <w:p w:rsidR="007B62E1" w:rsidRDefault="007309CE" w:rsidP="007B62E1">
            <w:pPr>
              <w:shd w:val="clear" w:color="auto" w:fill="auto"/>
            </w:pPr>
            <w:r>
              <w:t>January 2020</w:t>
            </w:r>
          </w:p>
        </w:tc>
        <w:tc>
          <w:tcPr>
            <w:tcW w:w="2020" w:type="dxa"/>
            <w:gridSpan w:val="2"/>
          </w:tcPr>
          <w:p w:rsidR="007B62E1" w:rsidRDefault="007309CE" w:rsidP="007B62E1">
            <w:pPr>
              <w:shd w:val="clear" w:color="auto" w:fill="auto"/>
            </w:pPr>
            <w:r>
              <w:t>Track the number of training and development events offered to employees.</w:t>
            </w:r>
          </w:p>
        </w:tc>
      </w:tr>
      <w:tr w:rsidR="00312B05" w:rsidTr="00A97C32">
        <w:trPr>
          <w:trHeight w:val="350"/>
        </w:trPr>
        <w:tc>
          <w:tcPr>
            <w:tcW w:w="1991" w:type="dxa"/>
          </w:tcPr>
          <w:p w:rsidR="00312B05" w:rsidRDefault="00891860" w:rsidP="0079745A">
            <w:pPr>
              <w:shd w:val="clear" w:color="auto" w:fill="auto"/>
            </w:pPr>
            <w:r w:rsidRPr="002E46A3">
              <w:t>Lead/s</w:t>
            </w:r>
            <w:r w:rsidR="00312B05" w:rsidRPr="002E46A3">
              <w:t xml:space="preserve">upport the </w:t>
            </w:r>
            <w:r w:rsidR="00131F34" w:rsidRPr="002E46A3">
              <w:t xml:space="preserve">Equal Employment Opportunity Committee (EEOC) with </w:t>
            </w:r>
            <w:r w:rsidR="00312B05" w:rsidRPr="002E46A3">
              <w:t>implementation of the Equal Employment Opportunity (EEO) Plan.</w:t>
            </w:r>
          </w:p>
        </w:tc>
        <w:tc>
          <w:tcPr>
            <w:tcW w:w="1987" w:type="dxa"/>
          </w:tcPr>
          <w:p w:rsidR="00312B05" w:rsidRPr="002E46A3" w:rsidRDefault="00312B05" w:rsidP="007B62E1">
            <w:pPr>
              <w:shd w:val="clear" w:color="auto" w:fill="auto"/>
            </w:pPr>
            <w:r w:rsidRPr="002E46A3">
              <w:t>Mission statement: all backgrounds and abilities.</w:t>
            </w:r>
          </w:p>
          <w:p w:rsidR="00312B05" w:rsidRPr="002E46A3" w:rsidRDefault="00312B05" w:rsidP="007B62E1">
            <w:pPr>
              <w:shd w:val="clear" w:color="auto" w:fill="auto"/>
            </w:pPr>
            <w:r w:rsidRPr="002E46A3">
              <w:t>Strategic Plan: Strategy 4, goal 3</w:t>
            </w:r>
          </w:p>
          <w:p w:rsidR="00312B05" w:rsidRPr="002E46A3" w:rsidRDefault="00312B05" w:rsidP="007221DD">
            <w:pPr>
              <w:shd w:val="clear" w:color="auto" w:fill="auto"/>
            </w:pPr>
            <w:r w:rsidRPr="002E46A3">
              <w:t xml:space="preserve">SAO Results – </w:t>
            </w:r>
            <w:r w:rsidR="00891860" w:rsidRPr="002E46A3">
              <w:t>the Human Resources Department lead the EEOC in revising the EEO Plan</w:t>
            </w:r>
            <w:r w:rsidR="002E46A3" w:rsidRPr="002E46A3">
              <w:t>.</w:t>
            </w:r>
          </w:p>
        </w:tc>
        <w:tc>
          <w:tcPr>
            <w:tcW w:w="1991" w:type="dxa"/>
          </w:tcPr>
          <w:p w:rsidR="00312B05" w:rsidRDefault="00891860" w:rsidP="007B62E1">
            <w:pPr>
              <w:shd w:val="clear" w:color="auto" w:fill="auto"/>
            </w:pPr>
            <w:r w:rsidRPr="002E46A3">
              <w:t>Continue to collect EEO</w:t>
            </w:r>
            <w:r w:rsidR="00312B05" w:rsidRPr="002E46A3">
              <w:t xml:space="preserve"> data to conduct longitudinal analysis.</w:t>
            </w:r>
          </w:p>
        </w:tc>
        <w:tc>
          <w:tcPr>
            <w:tcW w:w="1986" w:type="dxa"/>
          </w:tcPr>
          <w:p w:rsidR="00312B05" w:rsidRDefault="00312B05" w:rsidP="007B62E1">
            <w:pPr>
              <w:shd w:val="clear" w:color="auto" w:fill="auto"/>
            </w:pPr>
            <w:r w:rsidRPr="002E46A3">
              <w:t>Human Resources Department</w:t>
            </w:r>
          </w:p>
        </w:tc>
        <w:tc>
          <w:tcPr>
            <w:tcW w:w="1987" w:type="dxa"/>
          </w:tcPr>
          <w:p w:rsidR="00312B05" w:rsidRDefault="00891860" w:rsidP="007B62E1">
            <w:pPr>
              <w:shd w:val="clear" w:color="auto" w:fill="auto"/>
            </w:pPr>
            <w:r>
              <w:t>$18,000 for applicant tracking system</w:t>
            </w:r>
          </w:p>
        </w:tc>
        <w:tc>
          <w:tcPr>
            <w:tcW w:w="1986" w:type="dxa"/>
          </w:tcPr>
          <w:p w:rsidR="00312B05" w:rsidRDefault="005F0AE4" w:rsidP="007B62E1">
            <w:pPr>
              <w:shd w:val="clear" w:color="auto" w:fill="auto"/>
            </w:pPr>
            <w:r w:rsidRPr="002E46A3">
              <w:t>January 2023</w:t>
            </w:r>
          </w:p>
        </w:tc>
        <w:tc>
          <w:tcPr>
            <w:tcW w:w="2020" w:type="dxa"/>
            <w:gridSpan w:val="2"/>
          </w:tcPr>
          <w:p w:rsidR="005F0AE4" w:rsidRDefault="001C26F3" w:rsidP="007B62E1">
            <w:pPr>
              <w:shd w:val="clear" w:color="auto" w:fill="auto"/>
            </w:pPr>
            <w:r w:rsidRPr="002E46A3">
              <w:t>The successful implementation of all aspects of the EEO plan.</w:t>
            </w:r>
          </w:p>
        </w:tc>
      </w:tr>
    </w:tbl>
    <w:p w:rsidR="00F478A9" w:rsidRDefault="00F478A9">
      <w:pPr>
        <w:shd w:val="clear" w:color="auto" w:fill="auto"/>
        <w:spacing w:line="259" w:lineRule="auto"/>
        <w:rPr>
          <w:rFonts w:ascii="Helvetica" w:hAnsi="Helvetica" w:cs="Helvetica"/>
          <w:sz w:val="27"/>
          <w:szCs w:val="27"/>
        </w:rPr>
      </w:pPr>
      <w:bookmarkStart w:id="50" w:name="_Toc513795110"/>
    </w:p>
    <w:p w:rsidR="008868C8" w:rsidRDefault="002616E3" w:rsidP="008868C8">
      <w:pPr>
        <w:pStyle w:val="Heading2"/>
      </w:pPr>
      <w:bookmarkStart w:id="51" w:name="_Toc526867431"/>
      <w:r>
        <w:t>Program</w:t>
      </w:r>
      <w:r w:rsidR="008868C8">
        <w:t xml:space="preserve"> Goal Setting Worksheet</w:t>
      </w:r>
      <w:bookmarkEnd w:id="50"/>
      <w:bookmarkEnd w:id="51"/>
    </w:p>
    <w:p w:rsidR="008868C8" w:rsidRDefault="008868C8" w:rsidP="008868C8">
      <w:pPr>
        <w:pStyle w:val="NoSpacing"/>
        <w:rPr>
          <w:b/>
          <w:sz w:val="32"/>
          <w:szCs w:val="32"/>
          <w:u w:val="single"/>
          <w:bdr w:val="single" w:sz="4" w:space="0" w:color="auto"/>
        </w:rPr>
      </w:pPr>
      <w:r w:rsidRPr="00520742">
        <w:rPr>
          <w:sz w:val="28"/>
          <w:szCs w:val="28"/>
        </w:rPr>
        <w:t>Program being reviewed:</w:t>
      </w:r>
      <w:r>
        <w:rPr>
          <w:b/>
          <w:sz w:val="32"/>
          <w:szCs w:val="32"/>
        </w:rPr>
        <w:t xml:space="preserve"> </w:t>
      </w:r>
      <w:r w:rsidRPr="00837AE2">
        <w:rPr>
          <w:b/>
          <w:sz w:val="32"/>
          <w:szCs w:val="32"/>
          <w:u w:val="single"/>
        </w:rPr>
        <w:t xml:space="preserve">   </w:t>
      </w:r>
      <w:sdt>
        <w:sdtPr>
          <w:rPr>
            <w:b/>
            <w:sz w:val="32"/>
            <w:szCs w:val="32"/>
            <w:u w:val="single"/>
          </w:rPr>
          <w:id w:val="85356000"/>
        </w:sdtPr>
        <w:sdtEndPr/>
        <w:sdtContent>
          <w:r w:rsidR="00B3558F">
            <w:rPr>
              <w:b/>
              <w:sz w:val="32"/>
              <w:szCs w:val="32"/>
              <w:u w:val="single"/>
            </w:rPr>
            <w:t>Human Resources</w:t>
          </w:r>
        </w:sdtContent>
      </w:sdt>
      <w:r w:rsidRPr="00837AE2">
        <w:rPr>
          <w:b/>
          <w:sz w:val="32"/>
          <w:szCs w:val="32"/>
          <w:u w:val="single"/>
          <w:bdr w:val="single" w:sz="4" w:space="0" w:color="auto"/>
        </w:rPr>
        <w:t xml:space="preserve"> </w:t>
      </w:r>
    </w:p>
    <w:p w:rsidR="008868C8" w:rsidRPr="008868C8" w:rsidRDefault="008868C8" w:rsidP="008868C8">
      <w:pPr>
        <w:pStyle w:val="NoSpacing"/>
        <w:rPr>
          <w:sz w:val="28"/>
          <w:szCs w:val="28"/>
        </w:rPr>
      </w:pPr>
      <w:r w:rsidRPr="008868C8">
        <w:rPr>
          <w:sz w:val="28"/>
          <w:szCs w:val="28"/>
        </w:rPr>
        <w:t xml:space="preserve">Date: </w:t>
      </w:r>
      <w:sdt>
        <w:sdtPr>
          <w:rPr>
            <w:sz w:val="28"/>
            <w:szCs w:val="28"/>
          </w:rPr>
          <w:id w:val="-150221163"/>
        </w:sdtPr>
        <w:sdtEndPr/>
        <w:sdtContent>
          <w:r w:rsidR="00B3558F">
            <w:rPr>
              <w:sz w:val="28"/>
              <w:szCs w:val="28"/>
            </w:rPr>
            <w:t>12/17/2018</w:t>
          </w:r>
        </w:sdtContent>
      </w:sdt>
    </w:p>
    <w:p w:rsidR="000470D7" w:rsidRDefault="000470D7" w:rsidP="008868C8">
      <w:pPr>
        <w:pStyle w:val="NoSpacing"/>
        <w:jc w:val="right"/>
        <w:rPr>
          <w:b/>
          <w:sz w:val="32"/>
          <w:szCs w:val="32"/>
        </w:rPr>
      </w:pPr>
    </w:p>
    <w:p w:rsidR="008868C8" w:rsidRPr="0072105E" w:rsidRDefault="008868C8" w:rsidP="008868C8">
      <w:pPr>
        <w:pStyle w:val="NoSpacing"/>
        <w:jc w:val="right"/>
        <w:rPr>
          <w:b/>
          <w:sz w:val="32"/>
          <w:szCs w:val="32"/>
        </w:rPr>
      </w:pPr>
      <w:r w:rsidRPr="0072105E">
        <w:rPr>
          <w:b/>
          <w:sz w:val="32"/>
          <w:szCs w:val="32"/>
        </w:rPr>
        <w:t>Use this form twice:</w:t>
      </w:r>
    </w:p>
    <w:p w:rsidR="008868C8" w:rsidRDefault="008868C8" w:rsidP="008868C8">
      <w:pPr>
        <w:pStyle w:val="NoSpacing"/>
        <w:jc w:val="right"/>
        <w:rPr>
          <w:sz w:val="18"/>
          <w:szCs w:val="18"/>
        </w:rPr>
      </w:pPr>
      <w:r>
        <w:rPr>
          <w:sz w:val="18"/>
          <w:szCs w:val="18"/>
        </w:rPr>
        <w:t xml:space="preserve">1. </w:t>
      </w:r>
      <w:r w:rsidRPr="0072105E">
        <w:rPr>
          <w:sz w:val="18"/>
          <w:szCs w:val="18"/>
        </w:rPr>
        <w:t xml:space="preserve">Team member list due to </w:t>
      </w:r>
      <w:r>
        <w:rPr>
          <w:sz w:val="18"/>
          <w:szCs w:val="18"/>
        </w:rPr>
        <w:t>PIPR</w:t>
      </w:r>
      <w:r w:rsidRPr="0072105E">
        <w:rPr>
          <w:sz w:val="18"/>
          <w:szCs w:val="18"/>
        </w:rPr>
        <w:t xml:space="preserve"> no later than </w:t>
      </w:r>
      <w:r w:rsidR="00D214D3">
        <w:rPr>
          <w:sz w:val="18"/>
          <w:szCs w:val="18"/>
        </w:rPr>
        <w:t xml:space="preserve">Fall - </w:t>
      </w:r>
      <w:r w:rsidR="008553C1">
        <w:rPr>
          <w:sz w:val="18"/>
          <w:szCs w:val="18"/>
        </w:rPr>
        <w:t>Week 5</w:t>
      </w:r>
    </w:p>
    <w:p w:rsidR="008868C8" w:rsidRPr="0072105E" w:rsidRDefault="008868C8" w:rsidP="008868C8">
      <w:pPr>
        <w:pStyle w:val="NoSpacing"/>
        <w:jc w:val="right"/>
        <w:rPr>
          <w:sz w:val="18"/>
          <w:szCs w:val="18"/>
        </w:rPr>
      </w:pPr>
    </w:p>
    <w:p w:rsidR="008868C8" w:rsidRDefault="008868C8" w:rsidP="008868C8">
      <w:pPr>
        <w:pStyle w:val="NoSpacing"/>
        <w:jc w:val="right"/>
        <w:rPr>
          <w:sz w:val="18"/>
          <w:szCs w:val="18"/>
        </w:rPr>
      </w:pPr>
      <w:r w:rsidRPr="0072105E">
        <w:rPr>
          <w:sz w:val="18"/>
          <w:szCs w:val="18"/>
        </w:rPr>
        <w:t xml:space="preserve">2. Team Member sign off after final review </w:t>
      </w:r>
    </w:p>
    <w:p w:rsidR="008868C8" w:rsidRDefault="008868C8" w:rsidP="008868C8">
      <w:pPr>
        <w:pStyle w:val="NoSpacing"/>
        <w:jc w:val="right"/>
        <w:rPr>
          <w:sz w:val="18"/>
          <w:szCs w:val="18"/>
        </w:rPr>
      </w:pPr>
      <w:r>
        <w:rPr>
          <w:sz w:val="18"/>
          <w:szCs w:val="18"/>
        </w:rPr>
        <w:t>(Peer R</w:t>
      </w:r>
      <w:r w:rsidRPr="0072105E">
        <w:rPr>
          <w:sz w:val="18"/>
          <w:szCs w:val="18"/>
        </w:rPr>
        <w:t>eviewers</w:t>
      </w:r>
      <w:r w:rsidR="00D214D3">
        <w:rPr>
          <w:sz w:val="18"/>
          <w:szCs w:val="18"/>
        </w:rPr>
        <w:t>: Spring Week 9</w:t>
      </w:r>
      <w:r w:rsidRPr="0072105E">
        <w:rPr>
          <w:sz w:val="18"/>
          <w:szCs w:val="18"/>
        </w:rPr>
        <w:t>; Dean</w:t>
      </w:r>
      <w:r>
        <w:rPr>
          <w:sz w:val="18"/>
          <w:szCs w:val="18"/>
        </w:rPr>
        <w:t xml:space="preserve">: </w:t>
      </w:r>
      <w:r w:rsidR="00D214D3">
        <w:rPr>
          <w:sz w:val="18"/>
          <w:szCs w:val="18"/>
        </w:rPr>
        <w:t>Spring Week 10</w:t>
      </w:r>
      <w:r w:rsidRPr="0072105E">
        <w:rPr>
          <w:sz w:val="18"/>
          <w:szCs w:val="18"/>
        </w:rPr>
        <w:t>)</w:t>
      </w:r>
    </w:p>
    <w:p w:rsidR="008868C8" w:rsidRDefault="008868C8" w:rsidP="008868C8">
      <w:pPr>
        <w:pStyle w:val="NoSpacing"/>
        <w:jc w:val="right"/>
        <w:rPr>
          <w:sz w:val="18"/>
          <w:szCs w:val="18"/>
        </w:rPr>
      </w:pPr>
    </w:p>
    <w:p w:rsidR="008868C8" w:rsidRDefault="008868C8" w:rsidP="008868C8">
      <w:r>
        <w:t xml:space="preserve"> </w:t>
      </w:r>
    </w:p>
    <w:tbl>
      <w:tblPr>
        <w:tblStyle w:val="TableGrid"/>
        <w:tblW w:w="0" w:type="auto"/>
        <w:tblLook w:val="04A0" w:firstRow="1" w:lastRow="0" w:firstColumn="1" w:lastColumn="0" w:noHBand="0" w:noVBand="1"/>
      </w:tblPr>
      <w:tblGrid>
        <w:gridCol w:w="2311"/>
        <w:gridCol w:w="4637"/>
        <w:gridCol w:w="4770"/>
        <w:gridCol w:w="2250"/>
      </w:tblGrid>
      <w:tr w:rsidR="008868C8" w:rsidTr="00F478A9">
        <w:trPr>
          <w:tblHeader/>
        </w:trPr>
        <w:tc>
          <w:tcPr>
            <w:tcW w:w="2311" w:type="dxa"/>
            <w:shd w:val="clear" w:color="auto" w:fill="D0CECE" w:themeFill="background2" w:themeFillShade="E6"/>
          </w:tcPr>
          <w:p w:rsidR="008868C8" w:rsidRPr="0059259C" w:rsidRDefault="008868C8" w:rsidP="009411F8">
            <w:pPr>
              <w:shd w:val="clear" w:color="auto" w:fill="auto"/>
              <w:rPr>
                <w:sz w:val="24"/>
                <w:szCs w:val="24"/>
              </w:rPr>
            </w:pPr>
            <w:r w:rsidRPr="0059259C">
              <w:rPr>
                <w:sz w:val="24"/>
                <w:szCs w:val="24"/>
              </w:rPr>
              <w:t>Role</w:t>
            </w:r>
          </w:p>
        </w:tc>
        <w:tc>
          <w:tcPr>
            <w:tcW w:w="4637" w:type="dxa"/>
            <w:shd w:val="clear" w:color="auto" w:fill="D0CECE" w:themeFill="background2" w:themeFillShade="E6"/>
          </w:tcPr>
          <w:p w:rsidR="008868C8" w:rsidRPr="0059259C" w:rsidRDefault="008868C8" w:rsidP="009411F8">
            <w:pPr>
              <w:shd w:val="clear" w:color="auto" w:fill="auto"/>
              <w:rPr>
                <w:sz w:val="24"/>
                <w:szCs w:val="24"/>
              </w:rPr>
            </w:pPr>
            <w:r w:rsidRPr="0059259C">
              <w:rPr>
                <w:sz w:val="24"/>
                <w:szCs w:val="24"/>
              </w:rPr>
              <w:t>Name</w:t>
            </w:r>
          </w:p>
        </w:tc>
        <w:tc>
          <w:tcPr>
            <w:tcW w:w="4770" w:type="dxa"/>
            <w:shd w:val="clear" w:color="auto" w:fill="D0CECE" w:themeFill="background2" w:themeFillShade="E6"/>
          </w:tcPr>
          <w:p w:rsidR="008868C8" w:rsidRPr="0059259C" w:rsidRDefault="008868C8" w:rsidP="009411F8">
            <w:pPr>
              <w:shd w:val="clear" w:color="auto" w:fill="auto"/>
              <w:rPr>
                <w:sz w:val="24"/>
                <w:szCs w:val="24"/>
              </w:rPr>
            </w:pPr>
            <w:r w:rsidRPr="0059259C">
              <w:rPr>
                <w:sz w:val="24"/>
                <w:szCs w:val="24"/>
              </w:rPr>
              <w:t>Assignments/ research assigned, if any</w:t>
            </w:r>
          </w:p>
        </w:tc>
        <w:tc>
          <w:tcPr>
            <w:tcW w:w="2250" w:type="dxa"/>
            <w:shd w:val="clear" w:color="auto" w:fill="D0CECE" w:themeFill="background2" w:themeFillShade="E6"/>
          </w:tcPr>
          <w:p w:rsidR="008868C8" w:rsidRDefault="008868C8" w:rsidP="009411F8">
            <w:pPr>
              <w:shd w:val="clear" w:color="auto" w:fill="auto"/>
              <w:jc w:val="center"/>
              <w:rPr>
                <w:sz w:val="16"/>
                <w:szCs w:val="16"/>
              </w:rPr>
            </w:pPr>
            <w:r>
              <w:rPr>
                <w:sz w:val="16"/>
                <w:szCs w:val="16"/>
              </w:rPr>
              <w:t>Date</w:t>
            </w:r>
            <w:r w:rsidR="00F478A9">
              <w:rPr>
                <w:sz w:val="16"/>
                <w:szCs w:val="16"/>
              </w:rPr>
              <w:t xml:space="preserve"> and Initial</w:t>
            </w:r>
            <w:r>
              <w:rPr>
                <w:sz w:val="16"/>
                <w:szCs w:val="16"/>
              </w:rPr>
              <w:t xml:space="preserve"> </w:t>
            </w:r>
          </w:p>
          <w:p w:rsidR="008868C8" w:rsidRPr="0059259C" w:rsidRDefault="008868C8" w:rsidP="009411F8">
            <w:pPr>
              <w:shd w:val="clear" w:color="auto" w:fill="auto"/>
              <w:jc w:val="center"/>
              <w:rPr>
                <w:sz w:val="16"/>
                <w:szCs w:val="16"/>
              </w:rPr>
            </w:pPr>
            <w:r>
              <w:rPr>
                <w:sz w:val="16"/>
                <w:szCs w:val="16"/>
              </w:rPr>
              <w:t xml:space="preserve">upon </w:t>
            </w:r>
            <w:r w:rsidRPr="008868C8">
              <w:rPr>
                <w:b/>
                <w:sz w:val="16"/>
                <w:szCs w:val="16"/>
              </w:rPr>
              <w:t>final</w:t>
            </w:r>
            <w:r>
              <w:rPr>
                <w:sz w:val="16"/>
                <w:szCs w:val="16"/>
              </w:rPr>
              <w:t xml:space="preserve"> review</w:t>
            </w:r>
          </w:p>
        </w:tc>
      </w:tr>
      <w:tr w:rsidR="008868C8" w:rsidTr="00F478A9">
        <w:tc>
          <w:tcPr>
            <w:tcW w:w="2311" w:type="dxa"/>
          </w:tcPr>
          <w:p w:rsidR="008868C8" w:rsidRPr="0072105E" w:rsidRDefault="008868C8" w:rsidP="009411F8">
            <w:pPr>
              <w:shd w:val="clear" w:color="auto" w:fill="auto"/>
              <w:rPr>
                <w:sz w:val="24"/>
                <w:szCs w:val="24"/>
              </w:rPr>
            </w:pPr>
            <w:r w:rsidRPr="0072105E">
              <w:rPr>
                <w:sz w:val="24"/>
                <w:szCs w:val="24"/>
              </w:rPr>
              <w:t>Team Lead</w:t>
            </w:r>
            <w:r>
              <w:rPr>
                <w:sz w:val="24"/>
                <w:szCs w:val="24"/>
              </w:rPr>
              <w:t>/ Chair</w:t>
            </w:r>
          </w:p>
        </w:tc>
        <w:tc>
          <w:tcPr>
            <w:tcW w:w="4637" w:type="dxa"/>
          </w:tcPr>
          <w:p w:rsidR="008868C8" w:rsidRPr="0072105E" w:rsidRDefault="00C952C5" w:rsidP="009411F8">
            <w:pPr>
              <w:shd w:val="clear" w:color="auto" w:fill="auto"/>
              <w:rPr>
                <w:sz w:val="24"/>
                <w:szCs w:val="24"/>
              </w:rPr>
            </w:pPr>
            <w:r>
              <w:rPr>
                <w:sz w:val="24"/>
                <w:szCs w:val="24"/>
              </w:rPr>
              <w:t>Eric Ramones</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8868C8" w:rsidP="009411F8">
            <w:pPr>
              <w:shd w:val="clear" w:color="auto" w:fill="auto"/>
              <w:rPr>
                <w:sz w:val="24"/>
                <w:szCs w:val="24"/>
              </w:rPr>
            </w:pPr>
          </w:p>
        </w:tc>
      </w:tr>
      <w:tr w:rsidR="008868C8" w:rsidTr="00F478A9">
        <w:tc>
          <w:tcPr>
            <w:tcW w:w="2311" w:type="dxa"/>
          </w:tcPr>
          <w:p w:rsidR="008868C8" w:rsidRPr="00134148" w:rsidRDefault="00134148" w:rsidP="009411F8">
            <w:pPr>
              <w:shd w:val="clear" w:color="auto" w:fill="auto"/>
              <w:rPr>
                <w:sz w:val="24"/>
                <w:szCs w:val="24"/>
              </w:rPr>
            </w:pPr>
            <w:r w:rsidRPr="00134148">
              <w:rPr>
                <w:sz w:val="24"/>
                <w:szCs w:val="24"/>
              </w:rPr>
              <w:t>Supervising Admin</w:t>
            </w:r>
          </w:p>
        </w:tc>
        <w:tc>
          <w:tcPr>
            <w:tcW w:w="4637" w:type="dxa"/>
          </w:tcPr>
          <w:p w:rsidR="008868C8" w:rsidRPr="0072105E" w:rsidRDefault="00C952C5" w:rsidP="009411F8">
            <w:pPr>
              <w:shd w:val="clear" w:color="auto" w:fill="auto"/>
              <w:rPr>
                <w:sz w:val="24"/>
                <w:szCs w:val="24"/>
              </w:rPr>
            </w:pPr>
            <w:r>
              <w:rPr>
                <w:sz w:val="24"/>
                <w:szCs w:val="24"/>
              </w:rPr>
              <w:t>Kathleen Rose</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7D6651" w:rsidP="009411F8">
            <w:pPr>
              <w:shd w:val="clear" w:color="auto" w:fill="auto"/>
              <w:rPr>
                <w:sz w:val="24"/>
                <w:szCs w:val="24"/>
              </w:rPr>
            </w:pPr>
            <w:r>
              <w:rPr>
                <w:sz w:val="24"/>
                <w:szCs w:val="24"/>
              </w:rPr>
              <w:t>KAR 3/29/19</w:t>
            </w:r>
          </w:p>
        </w:tc>
      </w:tr>
      <w:tr w:rsidR="008868C8" w:rsidTr="00F478A9">
        <w:tc>
          <w:tcPr>
            <w:tcW w:w="2311" w:type="dxa"/>
          </w:tcPr>
          <w:p w:rsidR="008868C8" w:rsidRPr="0072105E" w:rsidRDefault="008868C8" w:rsidP="009411F8">
            <w:pPr>
              <w:shd w:val="clear" w:color="auto" w:fill="auto"/>
              <w:rPr>
                <w:sz w:val="24"/>
                <w:szCs w:val="24"/>
              </w:rPr>
            </w:pPr>
            <w:r w:rsidRPr="0072105E">
              <w:rPr>
                <w:sz w:val="24"/>
                <w:szCs w:val="24"/>
              </w:rPr>
              <w:t>Peer Reviewer</w:t>
            </w:r>
          </w:p>
        </w:tc>
        <w:tc>
          <w:tcPr>
            <w:tcW w:w="4637" w:type="dxa"/>
          </w:tcPr>
          <w:p w:rsidR="00C952C5" w:rsidRPr="0072105E" w:rsidRDefault="00C952C5" w:rsidP="009411F8">
            <w:pPr>
              <w:shd w:val="clear" w:color="auto" w:fill="auto"/>
              <w:rPr>
                <w:sz w:val="24"/>
                <w:szCs w:val="24"/>
              </w:rPr>
            </w:pPr>
            <w:r>
              <w:rPr>
                <w:sz w:val="24"/>
                <w:szCs w:val="24"/>
              </w:rPr>
              <w:t xml:space="preserve">Wade Ellis </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8868C8" w:rsidP="009411F8">
            <w:pPr>
              <w:shd w:val="clear" w:color="auto" w:fill="auto"/>
              <w:rPr>
                <w:sz w:val="24"/>
                <w:szCs w:val="24"/>
              </w:rPr>
            </w:pPr>
          </w:p>
        </w:tc>
      </w:tr>
      <w:tr w:rsidR="008868C8" w:rsidTr="00F478A9">
        <w:tc>
          <w:tcPr>
            <w:tcW w:w="2311" w:type="dxa"/>
          </w:tcPr>
          <w:p w:rsidR="008868C8" w:rsidRPr="0072105E" w:rsidRDefault="008868C8" w:rsidP="009411F8">
            <w:pPr>
              <w:shd w:val="clear" w:color="auto" w:fill="auto"/>
              <w:rPr>
                <w:sz w:val="24"/>
                <w:szCs w:val="24"/>
              </w:rPr>
            </w:pPr>
            <w:r w:rsidRPr="0072105E">
              <w:rPr>
                <w:sz w:val="24"/>
                <w:szCs w:val="24"/>
              </w:rPr>
              <w:t>Peer Reviewer</w:t>
            </w:r>
          </w:p>
        </w:tc>
        <w:tc>
          <w:tcPr>
            <w:tcW w:w="4637" w:type="dxa"/>
          </w:tcPr>
          <w:p w:rsidR="008868C8" w:rsidRPr="0072105E" w:rsidRDefault="00975211" w:rsidP="009411F8">
            <w:pPr>
              <w:shd w:val="clear" w:color="auto" w:fill="auto"/>
              <w:rPr>
                <w:sz w:val="24"/>
                <w:szCs w:val="24"/>
              </w:rPr>
            </w:pPr>
            <w:r>
              <w:rPr>
                <w:sz w:val="24"/>
                <w:szCs w:val="24"/>
              </w:rPr>
              <w:t>Marie Noriega</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B3558F" w:rsidP="009411F8">
            <w:pPr>
              <w:shd w:val="clear" w:color="auto" w:fill="auto"/>
              <w:rPr>
                <w:sz w:val="24"/>
                <w:szCs w:val="24"/>
              </w:rPr>
            </w:pPr>
            <w:r>
              <w:rPr>
                <w:sz w:val="24"/>
                <w:szCs w:val="24"/>
              </w:rPr>
              <w:t>MTN 12/17/18</w:t>
            </w:r>
          </w:p>
        </w:tc>
      </w:tr>
      <w:tr w:rsidR="008868C8" w:rsidTr="00F478A9">
        <w:tc>
          <w:tcPr>
            <w:tcW w:w="2311" w:type="dxa"/>
          </w:tcPr>
          <w:p w:rsidR="008868C8" w:rsidRPr="0072105E" w:rsidRDefault="008868C8" w:rsidP="009411F8">
            <w:pPr>
              <w:shd w:val="clear" w:color="auto" w:fill="auto"/>
              <w:rPr>
                <w:sz w:val="24"/>
                <w:szCs w:val="24"/>
              </w:rPr>
            </w:pPr>
            <w:r>
              <w:rPr>
                <w:sz w:val="24"/>
                <w:szCs w:val="24"/>
              </w:rPr>
              <w:t>Student</w:t>
            </w:r>
          </w:p>
        </w:tc>
        <w:tc>
          <w:tcPr>
            <w:tcW w:w="4637" w:type="dxa"/>
          </w:tcPr>
          <w:p w:rsidR="008868C8" w:rsidRPr="0072105E" w:rsidRDefault="00C952C5" w:rsidP="009411F8">
            <w:pPr>
              <w:shd w:val="clear" w:color="auto" w:fill="auto"/>
              <w:rPr>
                <w:sz w:val="24"/>
                <w:szCs w:val="24"/>
              </w:rPr>
            </w:pPr>
            <w:r>
              <w:rPr>
                <w:sz w:val="24"/>
                <w:szCs w:val="24"/>
              </w:rPr>
              <w:t>NA</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8868C8" w:rsidP="009411F8">
            <w:pPr>
              <w:shd w:val="clear" w:color="auto" w:fill="auto"/>
              <w:rPr>
                <w:sz w:val="24"/>
                <w:szCs w:val="24"/>
              </w:rPr>
            </w:pPr>
          </w:p>
        </w:tc>
      </w:tr>
      <w:tr w:rsidR="008868C8" w:rsidTr="00E94E7B">
        <w:tc>
          <w:tcPr>
            <w:tcW w:w="2311" w:type="dxa"/>
            <w:shd w:val="clear" w:color="auto" w:fill="BFBFBF" w:themeFill="background1" w:themeFillShade="BF"/>
          </w:tcPr>
          <w:p w:rsidR="008868C8" w:rsidRPr="0072105E" w:rsidRDefault="008868C8" w:rsidP="009411F8">
            <w:pPr>
              <w:shd w:val="clear" w:color="auto" w:fill="auto"/>
              <w:rPr>
                <w:sz w:val="24"/>
                <w:szCs w:val="24"/>
              </w:rPr>
            </w:pPr>
          </w:p>
        </w:tc>
        <w:tc>
          <w:tcPr>
            <w:tcW w:w="4637" w:type="dxa"/>
            <w:shd w:val="clear" w:color="auto" w:fill="BFBFBF" w:themeFill="background1" w:themeFillShade="BF"/>
          </w:tcPr>
          <w:p w:rsidR="008868C8" w:rsidRPr="0072105E" w:rsidRDefault="008868C8" w:rsidP="009411F8">
            <w:pPr>
              <w:shd w:val="clear" w:color="auto" w:fill="auto"/>
              <w:rPr>
                <w:sz w:val="24"/>
                <w:szCs w:val="24"/>
              </w:rPr>
            </w:pPr>
          </w:p>
        </w:tc>
        <w:tc>
          <w:tcPr>
            <w:tcW w:w="4770" w:type="dxa"/>
            <w:shd w:val="clear" w:color="auto" w:fill="BFBFBF" w:themeFill="background1" w:themeFillShade="BF"/>
          </w:tcPr>
          <w:p w:rsidR="008868C8" w:rsidRPr="0072105E" w:rsidRDefault="008868C8" w:rsidP="009411F8">
            <w:pPr>
              <w:shd w:val="clear" w:color="auto" w:fill="auto"/>
              <w:rPr>
                <w:sz w:val="24"/>
                <w:szCs w:val="24"/>
              </w:rPr>
            </w:pPr>
          </w:p>
        </w:tc>
        <w:tc>
          <w:tcPr>
            <w:tcW w:w="2250" w:type="dxa"/>
            <w:shd w:val="clear" w:color="auto" w:fill="BFBFBF" w:themeFill="background1" w:themeFillShade="BF"/>
          </w:tcPr>
          <w:p w:rsidR="008868C8" w:rsidRPr="0072105E" w:rsidRDefault="008868C8" w:rsidP="009411F8">
            <w:pPr>
              <w:shd w:val="clear" w:color="auto" w:fill="auto"/>
              <w:rPr>
                <w:sz w:val="24"/>
                <w:szCs w:val="24"/>
              </w:rPr>
            </w:pPr>
          </w:p>
        </w:tc>
      </w:tr>
      <w:tr w:rsidR="008868C8" w:rsidTr="00F478A9">
        <w:tc>
          <w:tcPr>
            <w:tcW w:w="2311" w:type="dxa"/>
          </w:tcPr>
          <w:p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rsidR="008868C8" w:rsidRPr="0072105E" w:rsidRDefault="00C952C5" w:rsidP="009411F8">
            <w:pPr>
              <w:shd w:val="clear" w:color="auto" w:fill="auto"/>
              <w:rPr>
                <w:sz w:val="24"/>
                <w:szCs w:val="24"/>
              </w:rPr>
            </w:pPr>
            <w:r>
              <w:rPr>
                <w:sz w:val="24"/>
                <w:szCs w:val="24"/>
              </w:rPr>
              <w:t>Peter Wruck</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8868C8" w:rsidP="009411F8">
            <w:pPr>
              <w:shd w:val="clear" w:color="auto" w:fill="auto"/>
              <w:rPr>
                <w:sz w:val="24"/>
                <w:szCs w:val="24"/>
              </w:rPr>
            </w:pPr>
          </w:p>
        </w:tc>
      </w:tr>
      <w:tr w:rsidR="008868C8" w:rsidTr="00F478A9">
        <w:tc>
          <w:tcPr>
            <w:tcW w:w="2311" w:type="dxa"/>
          </w:tcPr>
          <w:p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rsidR="008868C8" w:rsidRPr="0072105E" w:rsidRDefault="00C952C5" w:rsidP="009411F8">
            <w:pPr>
              <w:shd w:val="clear" w:color="auto" w:fill="auto"/>
              <w:rPr>
                <w:sz w:val="24"/>
                <w:szCs w:val="24"/>
              </w:rPr>
            </w:pPr>
            <w:r>
              <w:rPr>
                <w:sz w:val="24"/>
                <w:szCs w:val="24"/>
              </w:rPr>
              <w:t>Sydney LaRose</w:t>
            </w:r>
          </w:p>
        </w:tc>
        <w:tc>
          <w:tcPr>
            <w:tcW w:w="4770" w:type="dxa"/>
          </w:tcPr>
          <w:p w:rsidR="008868C8" w:rsidRPr="0072105E" w:rsidRDefault="008868C8" w:rsidP="009411F8">
            <w:pPr>
              <w:shd w:val="clear" w:color="auto" w:fill="auto"/>
              <w:rPr>
                <w:sz w:val="24"/>
                <w:szCs w:val="24"/>
              </w:rPr>
            </w:pPr>
          </w:p>
        </w:tc>
        <w:tc>
          <w:tcPr>
            <w:tcW w:w="2250" w:type="dxa"/>
          </w:tcPr>
          <w:p w:rsidR="008868C8" w:rsidRPr="0072105E" w:rsidRDefault="008868C8" w:rsidP="009411F8">
            <w:pPr>
              <w:shd w:val="clear" w:color="auto" w:fill="auto"/>
              <w:rPr>
                <w:sz w:val="24"/>
                <w:szCs w:val="24"/>
              </w:rPr>
            </w:pPr>
          </w:p>
        </w:tc>
      </w:tr>
    </w:tbl>
    <w:p w:rsidR="008868C8" w:rsidRPr="008D3874" w:rsidRDefault="008868C8" w:rsidP="008868C8"/>
    <w:p w:rsidR="008078E2" w:rsidRPr="002E7071" w:rsidRDefault="008078E2" w:rsidP="00270E87"/>
    <w:p w:rsidR="004B0C7F" w:rsidRPr="002E7071" w:rsidRDefault="004B0C7F"/>
    <w:sectPr w:rsidR="004B0C7F" w:rsidRPr="002E7071" w:rsidSect="00545A0D">
      <w:pgSz w:w="15840" w:h="12240" w:orient="landscape"/>
      <w:pgMar w:top="1440" w:right="994" w:bottom="171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B05" w:rsidRDefault="00312B05" w:rsidP="00A41896">
      <w:pPr>
        <w:spacing w:after="0"/>
      </w:pPr>
      <w:r>
        <w:separator/>
      </w:r>
    </w:p>
  </w:endnote>
  <w:endnote w:type="continuationSeparator" w:id="0">
    <w:p w:rsidR="00312B05" w:rsidRDefault="00312B05" w:rsidP="00A4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01082"/>
      <w:docPartObj>
        <w:docPartGallery w:val="Page Numbers (Bottom of Page)"/>
        <w:docPartUnique/>
      </w:docPartObj>
    </w:sdtPr>
    <w:sdtEndPr>
      <w:rPr>
        <w:noProof/>
      </w:rPr>
    </w:sdtEndPr>
    <w:sdtContent>
      <w:p w:rsidR="00312B05" w:rsidRDefault="00312B05">
        <w:pPr>
          <w:pStyle w:val="Footer"/>
          <w:jc w:val="right"/>
        </w:pPr>
        <w:r>
          <w:fldChar w:fldCharType="begin"/>
        </w:r>
        <w:r>
          <w:instrText xml:space="preserve"> PAGE   \* MERGEFORMAT </w:instrText>
        </w:r>
        <w:r>
          <w:fldChar w:fldCharType="separate"/>
        </w:r>
        <w:r w:rsidR="00F03FD1">
          <w:rPr>
            <w:noProof/>
          </w:rPr>
          <w:t>26</w:t>
        </w:r>
        <w:r>
          <w:rPr>
            <w:noProof/>
          </w:rPr>
          <w:fldChar w:fldCharType="end"/>
        </w:r>
      </w:p>
    </w:sdtContent>
  </w:sdt>
  <w:p w:rsidR="00312B05" w:rsidRDefault="00312B05" w:rsidP="00BD733F">
    <w:pPr>
      <w:pStyle w:val="Footer"/>
      <w:rPr>
        <w:b/>
        <w:smallCaps/>
      </w:rPr>
    </w:pPr>
    <w:r w:rsidRPr="00793EAB">
      <w:rPr>
        <w:b/>
        <w:smallCaps/>
      </w:rPr>
      <w:t>Gavilan College | Research, Planning, and Institutional Effectiveness</w:t>
    </w:r>
  </w:p>
  <w:p w:rsidR="00312B05" w:rsidRPr="004D2C77" w:rsidRDefault="00312B05" w:rsidP="00DE01C9">
    <w:pPr>
      <w:pStyle w:val="Footer"/>
      <w:rPr>
        <w:b/>
        <w:i/>
      </w:rPr>
    </w:pPr>
    <w:r w:rsidRPr="004D2C77">
      <w:rPr>
        <w:b/>
        <w:i/>
      </w:rPr>
      <w:t xml:space="preserve"> “Institutional Research – Use it for good, never for evil.”</w:t>
    </w:r>
  </w:p>
  <w:p w:rsidR="00312B05" w:rsidRDefault="00312B05" w:rsidP="00BD733F">
    <w:pPr>
      <w:pStyle w:val="Footer"/>
    </w:pPr>
  </w:p>
  <w:p w:rsidR="00312B05" w:rsidRDefault="00312B05" w:rsidP="00BD7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05" w:rsidRDefault="0031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B05" w:rsidRDefault="00312B05" w:rsidP="00A41896">
      <w:pPr>
        <w:spacing w:after="0"/>
      </w:pPr>
      <w:r>
        <w:separator/>
      </w:r>
    </w:p>
  </w:footnote>
  <w:footnote w:type="continuationSeparator" w:id="0">
    <w:p w:rsidR="00312B05" w:rsidRDefault="00312B05" w:rsidP="00A418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440"/>
    <w:multiLevelType w:val="hybridMultilevel"/>
    <w:tmpl w:val="CA5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12F66"/>
    <w:multiLevelType w:val="multilevel"/>
    <w:tmpl w:val="3A3A1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5E0605B"/>
    <w:multiLevelType w:val="hybridMultilevel"/>
    <w:tmpl w:val="8B6C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3660D"/>
    <w:multiLevelType w:val="hybridMultilevel"/>
    <w:tmpl w:val="83F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671DE"/>
    <w:multiLevelType w:val="hybridMultilevel"/>
    <w:tmpl w:val="3F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3757E"/>
    <w:multiLevelType w:val="multilevel"/>
    <w:tmpl w:val="D6DC6A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F1CA2"/>
    <w:multiLevelType w:val="multilevel"/>
    <w:tmpl w:val="6E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A4C45"/>
    <w:multiLevelType w:val="multilevel"/>
    <w:tmpl w:val="69A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412DF"/>
    <w:multiLevelType w:val="hybridMultilevel"/>
    <w:tmpl w:val="762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15E64"/>
    <w:multiLevelType w:val="hybridMultilevel"/>
    <w:tmpl w:val="308E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2AF1BAA"/>
    <w:multiLevelType w:val="hybridMultilevel"/>
    <w:tmpl w:val="133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E4241"/>
    <w:multiLevelType w:val="hybridMultilevel"/>
    <w:tmpl w:val="F8B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067F8"/>
    <w:multiLevelType w:val="hybridMultilevel"/>
    <w:tmpl w:val="D18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85327"/>
    <w:multiLevelType w:val="multilevel"/>
    <w:tmpl w:val="401CCA7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FFE3946"/>
    <w:multiLevelType w:val="hybridMultilevel"/>
    <w:tmpl w:val="FA12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75A1E"/>
    <w:multiLevelType w:val="multilevel"/>
    <w:tmpl w:val="EAFA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955686F"/>
    <w:multiLevelType w:val="hybridMultilevel"/>
    <w:tmpl w:val="565E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285633"/>
    <w:multiLevelType w:val="hybridMultilevel"/>
    <w:tmpl w:val="B08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F20A8B"/>
    <w:multiLevelType w:val="hybridMultilevel"/>
    <w:tmpl w:val="4E9A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0D09"/>
    <w:multiLevelType w:val="hybridMultilevel"/>
    <w:tmpl w:val="7F8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8E110D"/>
    <w:multiLevelType w:val="multilevel"/>
    <w:tmpl w:val="8C1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8727E"/>
    <w:multiLevelType w:val="hybridMultilevel"/>
    <w:tmpl w:val="17765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277080"/>
    <w:multiLevelType w:val="multilevel"/>
    <w:tmpl w:val="485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7"/>
  </w:num>
  <w:num w:numId="4">
    <w:abstractNumId w:val="6"/>
  </w:num>
  <w:num w:numId="5">
    <w:abstractNumId w:val="3"/>
  </w:num>
  <w:num w:numId="6">
    <w:abstractNumId w:val="15"/>
  </w:num>
  <w:num w:numId="7">
    <w:abstractNumId w:val="1"/>
  </w:num>
  <w:num w:numId="8">
    <w:abstractNumId w:val="16"/>
  </w:num>
  <w:num w:numId="9">
    <w:abstractNumId w:val="22"/>
  </w:num>
  <w:num w:numId="10">
    <w:abstractNumId w:val="12"/>
  </w:num>
  <w:num w:numId="11">
    <w:abstractNumId w:val="13"/>
  </w:num>
  <w:num w:numId="12">
    <w:abstractNumId w:val="17"/>
  </w:num>
  <w:num w:numId="13">
    <w:abstractNumId w:val="8"/>
  </w:num>
  <w:num w:numId="14">
    <w:abstractNumId w:val="10"/>
  </w:num>
  <w:num w:numId="15">
    <w:abstractNumId w:val="21"/>
  </w:num>
  <w:num w:numId="16">
    <w:abstractNumId w:val="2"/>
  </w:num>
  <w:num w:numId="17">
    <w:abstractNumId w:val="4"/>
  </w:num>
  <w:num w:numId="18">
    <w:abstractNumId w:val="11"/>
  </w:num>
  <w:num w:numId="19">
    <w:abstractNumId w:val="19"/>
  </w:num>
  <w:num w:numId="20">
    <w:abstractNumId w:val="0"/>
  </w:num>
  <w:num w:numId="21">
    <w:abstractNumId w:val="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1"/>
    <w:rsid w:val="000016FF"/>
    <w:rsid w:val="00004D1C"/>
    <w:rsid w:val="0002238F"/>
    <w:rsid w:val="000235BE"/>
    <w:rsid w:val="00023EFB"/>
    <w:rsid w:val="00044B9F"/>
    <w:rsid w:val="000470D7"/>
    <w:rsid w:val="00053684"/>
    <w:rsid w:val="00060227"/>
    <w:rsid w:val="00060290"/>
    <w:rsid w:val="00066E8C"/>
    <w:rsid w:val="00067BFD"/>
    <w:rsid w:val="00067C79"/>
    <w:rsid w:val="00075069"/>
    <w:rsid w:val="000841F8"/>
    <w:rsid w:val="00087026"/>
    <w:rsid w:val="0009450D"/>
    <w:rsid w:val="00094B2B"/>
    <w:rsid w:val="00094CD8"/>
    <w:rsid w:val="00094E7C"/>
    <w:rsid w:val="00096CD4"/>
    <w:rsid w:val="000B5A7F"/>
    <w:rsid w:val="000B5CD4"/>
    <w:rsid w:val="000C30B3"/>
    <w:rsid w:val="000C35AD"/>
    <w:rsid w:val="000C4D84"/>
    <w:rsid w:val="000C794C"/>
    <w:rsid w:val="000D1367"/>
    <w:rsid w:val="000D1960"/>
    <w:rsid w:val="000D3BD4"/>
    <w:rsid w:val="000D5F5A"/>
    <w:rsid w:val="000D616D"/>
    <w:rsid w:val="000E1EA5"/>
    <w:rsid w:val="000E1EC1"/>
    <w:rsid w:val="000F4C47"/>
    <w:rsid w:val="000F740B"/>
    <w:rsid w:val="00101288"/>
    <w:rsid w:val="0010153D"/>
    <w:rsid w:val="00105180"/>
    <w:rsid w:val="00111B76"/>
    <w:rsid w:val="0011310D"/>
    <w:rsid w:val="00123E00"/>
    <w:rsid w:val="00131F34"/>
    <w:rsid w:val="00132F3F"/>
    <w:rsid w:val="0013408B"/>
    <w:rsid w:val="00134148"/>
    <w:rsid w:val="00136127"/>
    <w:rsid w:val="001409BB"/>
    <w:rsid w:val="00140F83"/>
    <w:rsid w:val="00142A48"/>
    <w:rsid w:val="00143282"/>
    <w:rsid w:val="0014444F"/>
    <w:rsid w:val="001474C9"/>
    <w:rsid w:val="00150306"/>
    <w:rsid w:val="00150A1D"/>
    <w:rsid w:val="001511F4"/>
    <w:rsid w:val="00154347"/>
    <w:rsid w:val="0016696D"/>
    <w:rsid w:val="001704A3"/>
    <w:rsid w:val="00174CBE"/>
    <w:rsid w:val="0017689D"/>
    <w:rsid w:val="00181355"/>
    <w:rsid w:val="001813F2"/>
    <w:rsid w:val="00191567"/>
    <w:rsid w:val="0019531F"/>
    <w:rsid w:val="0019780F"/>
    <w:rsid w:val="001A7459"/>
    <w:rsid w:val="001B175D"/>
    <w:rsid w:val="001B68AA"/>
    <w:rsid w:val="001B7A8A"/>
    <w:rsid w:val="001C269F"/>
    <w:rsid w:val="001C26F3"/>
    <w:rsid w:val="001C399B"/>
    <w:rsid w:val="001D06CC"/>
    <w:rsid w:val="001D2AC2"/>
    <w:rsid w:val="001D6DCF"/>
    <w:rsid w:val="001D7B14"/>
    <w:rsid w:val="001E030E"/>
    <w:rsid w:val="001E5178"/>
    <w:rsid w:val="001E6B89"/>
    <w:rsid w:val="001E796B"/>
    <w:rsid w:val="002013AA"/>
    <w:rsid w:val="00201D41"/>
    <w:rsid w:val="00207040"/>
    <w:rsid w:val="0020743D"/>
    <w:rsid w:val="0021604C"/>
    <w:rsid w:val="0023362B"/>
    <w:rsid w:val="00235ADF"/>
    <w:rsid w:val="00244D63"/>
    <w:rsid w:val="00251762"/>
    <w:rsid w:val="00255C0C"/>
    <w:rsid w:val="00256389"/>
    <w:rsid w:val="002616E3"/>
    <w:rsid w:val="00270E87"/>
    <w:rsid w:val="00271556"/>
    <w:rsid w:val="00290B02"/>
    <w:rsid w:val="0029255A"/>
    <w:rsid w:val="00292EA0"/>
    <w:rsid w:val="00297511"/>
    <w:rsid w:val="002A4B53"/>
    <w:rsid w:val="002B1A11"/>
    <w:rsid w:val="002B238C"/>
    <w:rsid w:val="002C4FEB"/>
    <w:rsid w:val="002C5D6E"/>
    <w:rsid w:val="002C6F4F"/>
    <w:rsid w:val="002D354C"/>
    <w:rsid w:val="002E46A3"/>
    <w:rsid w:val="002E67F6"/>
    <w:rsid w:val="002E7071"/>
    <w:rsid w:val="00312B05"/>
    <w:rsid w:val="00314F11"/>
    <w:rsid w:val="00333553"/>
    <w:rsid w:val="00336E47"/>
    <w:rsid w:val="00344199"/>
    <w:rsid w:val="0035071F"/>
    <w:rsid w:val="0035281C"/>
    <w:rsid w:val="0035607B"/>
    <w:rsid w:val="00356CC5"/>
    <w:rsid w:val="00362696"/>
    <w:rsid w:val="00362857"/>
    <w:rsid w:val="003651C1"/>
    <w:rsid w:val="00375115"/>
    <w:rsid w:val="00375E1E"/>
    <w:rsid w:val="00380130"/>
    <w:rsid w:val="00390F35"/>
    <w:rsid w:val="00391ADE"/>
    <w:rsid w:val="00395D50"/>
    <w:rsid w:val="00397BBD"/>
    <w:rsid w:val="003A2873"/>
    <w:rsid w:val="003A5031"/>
    <w:rsid w:val="003B1144"/>
    <w:rsid w:val="003B2181"/>
    <w:rsid w:val="003B52D8"/>
    <w:rsid w:val="003B6F69"/>
    <w:rsid w:val="003C380E"/>
    <w:rsid w:val="003C3E4B"/>
    <w:rsid w:val="003E49D0"/>
    <w:rsid w:val="003E4AFB"/>
    <w:rsid w:val="003E614A"/>
    <w:rsid w:val="003F0629"/>
    <w:rsid w:val="003F67F3"/>
    <w:rsid w:val="004128FE"/>
    <w:rsid w:val="004151BF"/>
    <w:rsid w:val="0042079C"/>
    <w:rsid w:val="00425EA8"/>
    <w:rsid w:val="004262CC"/>
    <w:rsid w:val="00430734"/>
    <w:rsid w:val="00434643"/>
    <w:rsid w:val="004372A2"/>
    <w:rsid w:val="00445DAF"/>
    <w:rsid w:val="00447E95"/>
    <w:rsid w:val="0045531D"/>
    <w:rsid w:val="00456493"/>
    <w:rsid w:val="00457150"/>
    <w:rsid w:val="00467D96"/>
    <w:rsid w:val="00473F2D"/>
    <w:rsid w:val="0047722A"/>
    <w:rsid w:val="00481266"/>
    <w:rsid w:val="00482E2E"/>
    <w:rsid w:val="00484E8A"/>
    <w:rsid w:val="00485579"/>
    <w:rsid w:val="00486E66"/>
    <w:rsid w:val="00493EEF"/>
    <w:rsid w:val="004A3FC0"/>
    <w:rsid w:val="004A5FF1"/>
    <w:rsid w:val="004B0C7F"/>
    <w:rsid w:val="004B1AD3"/>
    <w:rsid w:val="004B48DA"/>
    <w:rsid w:val="004C505D"/>
    <w:rsid w:val="004C7B44"/>
    <w:rsid w:val="004D173A"/>
    <w:rsid w:val="004D3D60"/>
    <w:rsid w:val="004D514F"/>
    <w:rsid w:val="004E4826"/>
    <w:rsid w:val="004F3DE4"/>
    <w:rsid w:val="004F5755"/>
    <w:rsid w:val="004F77FC"/>
    <w:rsid w:val="00500680"/>
    <w:rsid w:val="00501D13"/>
    <w:rsid w:val="00507C55"/>
    <w:rsid w:val="00524E71"/>
    <w:rsid w:val="005278DC"/>
    <w:rsid w:val="00532099"/>
    <w:rsid w:val="005379B2"/>
    <w:rsid w:val="00545A0D"/>
    <w:rsid w:val="00546F5D"/>
    <w:rsid w:val="00555210"/>
    <w:rsid w:val="00555E6E"/>
    <w:rsid w:val="00557636"/>
    <w:rsid w:val="00560963"/>
    <w:rsid w:val="00565D33"/>
    <w:rsid w:val="00566E3A"/>
    <w:rsid w:val="0057661F"/>
    <w:rsid w:val="005767A9"/>
    <w:rsid w:val="005864BB"/>
    <w:rsid w:val="00590D55"/>
    <w:rsid w:val="00595F02"/>
    <w:rsid w:val="005B141C"/>
    <w:rsid w:val="005B6B87"/>
    <w:rsid w:val="005C0BB9"/>
    <w:rsid w:val="005C19DD"/>
    <w:rsid w:val="005C6EC4"/>
    <w:rsid w:val="005D7822"/>
    <w:rsid w:val="005F0AE4"/>
    <w:rsid w:val="005F4B1E"/>
    <w:rsid w:val="006021E0"/>
    <w:rsid w:val="00606DA5"/>
    <w:rsid w:val="00607239"/>
    <w:rsid w:val="00610528"/>
    <w:rsid w:val="00612C60"/>
    <w:rsid w:val="00614BDA"/>
    <w:rsid w:val="00615183"/>
    <w:rsid w:val="00621D9D"/>
    <w:rsid w:val="00623195"/>
    <w:rsid w:val="006233B5"/>
    <w:rsid w:val="00625376"/>
    <w:rsid w:val="00626804"/>
    <w:rsid w:val="0063294B"/>
    <w:rsid w:val="006346FA"/>
    <w:rsid w:val="006418A2"/>
    <w:rsid w:val="006467FE"/>
    <w:rsid w:val="00651BFD"/>
    <w:rsid w:val="006578DE"/>
    <w:rsid w:val="00657FB9"/>
    <w:rsid w:val="00660B4B"/>
    <w:rsid w:val="00666705"/>
    <w:rsid w:val="0066781D"/>
    <w:rsid w:val="00667DDA"/>
    <w:rsid w:val="00674516"/>
    <w:rsid w:val="00675A34"/>
    <w:rsid w:val="00685451"/>
    <w:rsid w:val="00686F86"/>
    <w:rsid w:val="00690749"/>
    <w:rsid w:val="0069283A"/>
    <w:rsid w:val="00694092"/>
    <w:rsid w:val="006A2A24"/>
    <w:rsid w:val="006A3F88"/>
    <w:rsid w:val="006A779A"/>
    <w:rsid w:val="006B5DEF"/>
    <w:rsid w:val="006C443A"/>
    <w:rsid w:val="006D3155"/>
    <w:rsid w:val="006E48AC"/>
    <w:rsid w:val="006E67A7"/>
    <w:rsid w:val="006E6C69"/>
    <w:rsid w:val="006F2E9C"/>
    <w:rsid w:val="006F7F39"/>
    <w:rsid w:val="00703E46"/>
    <w:rsid w:val="00710AFF"/>
    <w:rsid w:val="0071129E"/>
    <w:rsid w:val="007147E4"/>
    <w:rsid w:val="00714FE4"/>
    <w:rsid w:val="00716D30"/>
    <w:rsid w:val="007221DD"/>
    <w:rsid w:val="007309CE"/>
    <w:rsid w:val="00734449"/>
    <w:rsid w:val="00736DF5"/>
    <w:rsid w:val="00736FED"/>
    <w:rsid w:val="00737069"/>
    <w:rsid w:val="00740C94"/>
    <w:rsid w:val="00743AF3"/>
    <w:rsid w:val="00747AC8"/>
    <w:rsid w:val="007560F1"/>
    <w:rsid w:val="00761DA6"/>
    <w:rsid w:val="00764038"/>
    <w:rsid w:val="007642DF"/>
    <w:rsid w:val="00765329"/>
    <w:rsid w:val="0076670B"/>
    <w:rsid w:val="00773D3B"/>
    <w:rsid w:val="00777F8B"/>
    <w:rsid w:val="00777FEB"/>
    <w:rsid w:val="007804A2"/>
    <w:rsid w:val="00781951"/>
    <w:rsid w:val="00785A67"/>
    <w:rsid w:val="00791F81"/>
    <w:rsid w:val="007932EC"/>
    <w:rsid w:val="007944A5"/>
    <w:rsid w:val="00796068"/>
    <w:rsid w:val="0079745A"/>
    <w:rsid w:val="007A1B7F"/>
    <w:rsid w:val="007A2C82"/>
    <w:rsid w:val="007A7AA7"/>
    <w:rsid w:val="007B076E"/>
    <w:rsid w:val="007B4254"/>
    <w:rsid w:val="007B62A1"/>
    <w:rsid w:val="007B62E1"/>
    <w:rsid w:val="007B725F"/>
    <w:rsid w:val="007B7C72"/>
    <w:rsid w:val="007C26DA"/>
    <w:rsid w:val="007D10E2"/>
    <w:rsid w:val="007D1115"/>
    <w:rsid w:val="007D5AAD"/>
    <w:rsid w:val="007D6651"/>
    <w:rsid w:val="007D6D39"/>
    <w:rsid w:val="007D72DC"/>
    <w:rsid w:val="007E1C13"/>
    <w:rsid w:val="007E39C0"/>
    <w:rsid w:val="007E3CF1"/>
    <w:rsid w:val="007E563F"/>
    <w:rsid w:val="007E793E"/>
    <w:rsid w:val="007F2662"/>
    <w:rsid w:val="007F2FDD"/>
    <w:rsid w:val="007F69B8"/>
    <w:rsid w:val="007F7216"/>
    <w:rsid w:val="0080308A"/>
    <w:rsid w:val="008072F4"/>
    <w:rsid w:val="008078E2"/>
    <w:rsid w:val="008144D1"/>
    <w:rsid w:val="008154DB"/>
    <w:rsid w:val="00816A49"/>
    <w:rsid w:val="00821BBD"/>
    <w:rsid w:val="008279E7"/>
    <w:rsid w:val="008352D3"/>
    <w:rsid w:val="00845715"/>
    <w:rsid w:val="008507AF"/>
    <w:rsid w:val="00850FE5"/>
    <w:rsid w:val="00853B11"/>
    <w:rsid w:val="00854623"/>
    <w:rsid w:val="008553C1"/>
    <w:rsid w:val="008560AB"/>
    <w:rsid w:val="0085706F"/>
    <w:rsid w:val="008603BE"/>
    <w:rsid w:val="00864C32"/>
    <w:rsid w:val="00866759"/>
    <w:rsid w:val="00871468"/>
    <w:rsid w:val="008741B1"/>
    <w:rsid w:val="00874ECE"/>
    <w:rsid w:val="008821D7"/>
    <w:rsid w:val="00882BA7"/>
    <w:rsid w:val="00883A5E"/>
    <w:rsid w:val="0088524E"/>
    <w:rsid w:val="00885575"/>
    <w:rsid w:val="00885816"/>
    <w:rsid w:val="008868C8"/>
    <w:rsid w:val="0089138A"/>
    <w:rsid w:val="00891860"/>
    <w:rsid w:val="00894EF2"/>
    <w:rsid w:val="00895845"/>
    <w:rsid w:val="00897F63"/>
    <w:rsid w:val="008A0771"/>
    <w:rsid w:val="008A0BAB"/>
    <w:rsid w:val="008B02BE"/>
    <w:rsid w:val="008B4339"/>
    <w:rsid w:val="008B558D"/>
    <w:rsid w:val="008C19F6"/>
    <w:rsid w:val="008D1D87"/>
    <w:rsid w:val="008D4EE4"/>
    <w:rsid w:val="008E08FF"/>
    <w:rsid w:val="008E267D"/>
    <w:rsid w:val="008E3A44"/>
    <w:rsid w:val="008F023B"/>
    <w:rsid w:val="008F07F7"/>
    <w:rsid w:val="008F3383"/>
    <w:rsid w:val="00907818"/>
    <w:rsid w:val="00907EFB"/>
    <w:rsid w:val="00911672"/>
    <w:rsid w:val="00915ADA"/>
    <w:rsid w:val="00916F66"/>
    <w:rsid w:val="00920017"/>
    <w:rsid w:val="0092055F"/>
    <w:rsid w:val="00920D92"/>
    <w:rsid w:val="009215C1"/>
    <w:rsid w:val="0093123F"/>
    <w:rsid w:val="00931BE4"/>
    <w:rsid w:val="0094040A"/>
    <w:rsid w:val="009409C3"/>
    <w:rsid w:val="009411F8"/>
    <w:rsid w:val="0094228C"/>
    <w:rsid w:val="00945746"/>
    <w:rsid w:val="0095235C"/>
    <w:rsid w:val="009550CF"/>
    <w:rsid w:val="009648AF"/>
    <w:rsid w:val="009675B5"/>
    <w:rsid w:val="00972E4F"/>
    <w:rsid w:val="00975211"/>
    <w:rsid w:val="00981E57"/>
    <w:rsid w:val="00984CB4"/>
    <w:rsid w:val="009A5C11"/>
    <w:rsid w:val="009B6516"/>
    <w:rsid w:val="009C3799"/>
    <w:rsid w:val="009C78CB"/>
    <w:rsid w:val="009D1FC4"/>
    <w:rsid w:val="009D744A"/>
    <w:rsid w:val="009E13E1"/>
    <w:rsid w:val="009E3AF2"/>
    <w:rsid w:val="009E7012"/>
    <w:rsid w:val="009F2A93"/>
    <w:rsid w:val="00A03352"/>
    <w:rsid w:val="00A07BE2"/>
    <w:rsid w:val="00A12711"/>
    <w:rsid w:val="00A1310D"/>
    <w:rsid w:val="00A17E95"/>
    <w:rsid w:val="00A216D2"/>
    <w:rsid w:val="00A27C18"/>
    <w:rsid w:val="00A3436A"/>
    <w:rsid w:val="00A3657F"/>
    <w:rsid w:val="00A41896"/>
    <w:rsid w:val="00A46400"/>
    <w:rsid w:val="00A474FC"/>
    <w:rsid w:val="00A533DD"/>
    <w:rsid w:val="00A55DD7"/>
    <w:rsid w:val="00A56BBF"/>
    <w:rsid w:val="00A60608"/>
    <w:rsid w:val="00A62A16"/>
    <w:rsid w:val="00A6591E"/>
    <w:rsid w:val="00A676BE"/>
    <w:rsid w:val="00A811F6"/>
    <w:rsid w:val="00A82C2C"/>
    <w:rsid w:val="00A8580C"/>
    <w:rsid w:val="00A87AED"/>
    <w:rsid w:val="00A87E5E"/>
    <w:rsid w:val="00A91B50"/>
    <w:rsid w:val="00A92D45"/>
    <w:rsid w:val="00A96F7E"/>
    <w:rsid w:val="00A97C32"/>
    <w:rsid w:val="00AA793A"/>
    <w:rsid w:val="00AB34CD"/>
    <w:rsid w:val="00AB3504"/>
    <w:rsid w:val="00AB56CC"/>
    <w:rsid w:val="00AB706D"/>
    <w:rsid w:val="00AC1587"/>
    <w:rsid w:val="00AC1CAE"/>
    <w:rsid w:val="00AC1DD9"/>
    <w:rsid w:val="00AD38E6"/>
    <w:rsid w:val="00AD5D51"/>
    <w:rsid w:val="00AD63D5"/>
    <w:rsid w:val="00AE25AF"/>
    <w:rsid w:val="00AE33E1"/>
    <w:rsid w:val="00B061E1"/>
    <w:rsid w:val="00B0785F"/>
    <w:rsid w:val="00B11843"/>
    <w:rsid w:val="00B11993"/>
    <w:rsid w:val="00B11F9E"/>
    <w:rsid w:val="00B13B1A"/>
    <w:rsid w:val="00B16B93"/>
    <w:rsid w:val="00B21C73"/>
    <w:rsid w:val="00B22A73"/>
    <w:rsid w:val="00B23826"/>
    <w:rsid w:val="00B27603"/>
    <w:rsid w:val="00B34C07"/>
    <w:rsid w:val="00B3558F"/>
    <w:rsid w:val="00B37D93"/>
    <w:rsid w:val="00B42F1C"/>
    <w:rsid w:val="00B442A9"/>
    <w:rsid w:val="00B463E0"/>
    <w:rsid w:val="00B5015B"/>
    <w:rsid w:val="00B50A07"/>
    <w:rsid w:val="00B55C85"/>
    <w:rsid w:val="00B57530"/>
    <w:rsid w:val="00B64DF0"/>
    <w:rsid w:val="00B6584B"/>
    <w:rsid w:val="00B65AE1"/>
    <w:rsid w:val="00B72B16"/>
    <w:rsid w:val="00B73814"/>
    <w:rsid w:val="00B74687"/>
    <w:rsid w:val="00B816FC"/>
    <w:rsid w:val="00B85B22"/>
    <w:rsid w:val="00B87810"/>
    <w:rsid w:val="00B90C8B"/>
    <w:rsid w:val="00B914CC"/>
    <w:rsid w:val="00BA04F0"/>
    <w:rsid w:val="00BA250B"/>
    <w:rsid w:val="00BA7D18"/>
    <w:rsid w:val="00BB1B47"/>
    <w:rsid w:val="00BB6B58"/>
    <w:rsid w:val="00BD30BD"/>
    <w:rsid w:val="00BD733F"/>
    <w:rsid w:val="00BE0385"/>
    <w:rsid w:val="00BE0E1F"/>
    <w:rsid w:val="00BE6B88"/>
    <w:rsid w:val="00BE7329"/>
    <w:rsid w:val="00BF172B"/>
    <w:rsid w:val="00BF5643"/>
    <w:rsid w:val="00BF76D3"/>
    <w:rsid w:val="00BF7C7F"/>
    <w:rsid w:val="00C05820"/>
    <w:rsid w:val="00C1264C"/>
    <w:rsid w:val="00C174D9"/>
    <w:rsid w:val="00C244CD"/>
    <w:rsid w:val="00C30344"/>
    <w:rsid w:val="00C310AC"/>
    <w:rsid w:val="00C35CE0"/>
    <w:rsid w:val="00C40113"/>
    <w:rsid w:val="00C4108A"/>
    <w:rsid w:val="00C41C88"/>
    <w:rsid w:val="00C4204D"/>
    <w:rsid w:val="00C470DB"/>
    <w:rsid w:val="00C568B6"/>
    <w:rsid w:val="00C737DB"/>
    <w:rsid w:val="00C75599"/>
    <w:rsid w:val="00C76015"/>
    <w:rsid w:val="00C84743"/>
    <w:rsid w:val="00C94EE0"/>
    <w:rsid w:val="00C952C5"/>
    <w:rsid w:val="00CA0EA7"/>
    <w:rsid w:val="00CA1498"/>
    <w:rsid w:val="00CA1A07"/>
    <w:rsid w:val="00CA2B21"/>
    <w:rsid w:val="00CA55CE"/>
    <w:rsid w:val="00CA588C"/>
    <w:rsid w:val="00CA6E81"/>
    <w:rsid w:val="00CA7735"/>
    <w:rsid w:val="00CB35A9"/>
    <w:rsid w:val="00CB3655"/>
    <w:rsid w:val="00CB481E"/>
    <w:rsid w:val="00CB7C97"/>
    <w:rsid w:val="00CC0299"/>
    <w:rsid w:val="00CC102F"/>
    <w:rsid w:val="00CC16DE"/>
    <w:rsid w:val="00CC5F23"/>
    <w:rsid w:val="00CC7234"/>
    <w:rsid w:val="00CD38BA"/>
    <w:rsid w:val="00CD5057"/>
    <w:rsid w:val="00CE17DB"/>
    <w:rsid w:val="00CF3444"/>
    <w:rsid w:val="00CF5ADF"/>
    <w:rsid w:val="00CF6CE2"/>
    <w:rsid w:val="00D05B05"/>
    <w:rsid w:val="00D07C47"/>
    <w:rsid w:val="00D118D8"/>
    <w:rsid w:val="00D214D3"/>
    <w:rsid w:val="00D22323"/>
    <w:rsid w:val="00D440DB"/>
    <w:rsid w:val="00D50230"/>
    <w:rsid w:val="00D64F61"/>
    <w:rsid w:val="00D76C5D"/>
    <w:rsid w:val="00D80976"/>
    <w:rsid w:val="00D8272A"/>
    <w:rsid w:val="00D91E99"/>
    <w:rsid w:val="00D92E74"/>
    <w:rsid w:val="00D933BD"/>
    <w:rsid w:val="00D961B7"/>
    <w:rsid w:val="00DA2213"/>
    <w:rsid w:val="00DA4C4C"/>
    <w:rsid w:val="00DA54C0"/>
    <w:rsid w:val="00DA7CE3"/>
    <w:rsid w:val="00DB1051"/>
    <w:rsid w:val="00DC3A3F"/>
    <w:rsid w:val="00DC4DC7"/>
    <w:rsid w:val="00DD410E"/>
    <w:rsid w:val="00DD5926"/>
    <w:rsid w:val="00DD5BA8"/>
    <w:rsid w:val="00DE01C9"/>
    <w:rsid w:val="00DF170E"/>
    <w:rsid w:val="00E04ED6"/>
    <w:rsid w:val="00E04F16"/>
    <w:rsid w:val="00E1207A"/>
    <w:rsid w:val="00E15A13"/>
    <w:rsid w:val="00E236E6"/>
    <w:rsid w:val="00E27E78"/>
    <w:rsid w:val="00E3639E"/>
    <w:rsid w:val="00E51D0B"/>
    <w:rsid w:val="00E53AFA"/>
    <w:rsid w:val="00E567B3"/>
    <w:rsid w:val="00E56880"/>
    <w:rsid w:val="00E66968"/>
    <w:rsid w:val="00E73593"/>
    <w:rsid w:val="00E7563F"/>
    <w:rsid w:val="00E76760"/>
    <w:rsid w:val="00E81405"/>
    <w:rsid w:val="00E85F59"/>
    <w:rsid w:val="00E87E26"/>
    <w:rsid w:val="00E94D31"/>
    <w:rsid w:val="00E94E7B"/>
    <w:rsid w:val="00EA0CB6"/>
    <w:rsid w:val="00EA4660"/>
    <w:rsid w:val="00EB760B"/>
    <w:rsid w:val="00EC1695"/>
    <w:rsid w:val="00EC4A01"/>
    <w:rsid w:val="00EC509F"/>
    <w:rsid w:val="00ED359D"/>
    <w:rsid w:val="00ED7378"/>
    <w:rsid w:val="00ED77AD"/>
    <w:rsid w:val="00EE40C0"/>
    <w:rsid w:val="00EE4233"/>
    <w:rsid w:val="00F01459"/>
    <w:rsid w:val="00F03FD1"/>
    <w:rsid w:val="00F04788"/>
    <w:rsid w:val="00F05758"/>
    <w:rsid w:val="00F1012F"/>
    <w:rsid w:val="00F1521F"/>
    <w:rsid w:val="00F20729"/>
    <w:rsid w:val="00F23923"/>
    <w:rsid w:val="00F2694A"/>
    <w:rsid w:val="00F3293D"/>
    <w:rsid w:val="00F433D2"/>
    <w:rsid w:val="00F478A9"/>
    <w:rsid w:val="00F51140"/>
    <w:rsid w:val="00F5678A"/>
    <w:rsid w:val="00F87BAE"/>
    <w:rsid w:val="00F91495"/>
    <w:rsid w:val="00F93649"/>
    <w:rsid w:val="00F97F7D"/>
    <w:rsid w:val="00FB2750"/>
    <w:rsid w:val="00FC28F0"/>
    <w:rsid w:val="00FC4287"/>
    <w:rsid w:val="00FD1950"/>
    <w:rsid w:val="00FE71F3"/>
    <w:rsid w:val="00FE7A37"/>
    <w:rsid w:val="00FF0041"/>
    <w:rsid w:val="00FF18AA"/>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498">
          <w:marLeft w:val="0"/>
          <w:marRight w:val="0"/>
          <w:marTop w:val="0"/>
          <w:marBottom w:val="0"/>
          <w:divBdr>
            <w:top w:val="none" w:sz="0" w:space="0" w:color="auto"/>
            <w:left w:val="none" w:sz="0" w:space="0" w:color="auto"/>
            <w:bottom w:val="none" w:sz="0" w:space="0" w:color="auto"/>
            <w:right w:val="none" w:sz="0" w:space="0" w:color="auto"/>
          </w:divBdr>
        </w:div>
        <w:div w:id="69162437">
          <w:marLeft w:val="0"/>
          <w:marRight w:val="0"/>
          <w:marTop w:val="0"/>
          <w:marBottom w:val="0"/>
          <w:divBdr>
            <w:top w:val="none" w:sz="0" w:space="0" w:color="auto"/>
            <w:left w:val="none" w:sz="0" w:space="0" w:color="auto"/>
            <w:bottom w:val="none" w:sz="0" w:space="0" w:color="auto"/>
            <w:right w:val="none" w:sz="0" w:space="0" w:color="auto"/>
          </w:divBdr>
        </w:div>
      </w:divsChild>
    </w:div>
    <w:div w:id="32580840">
      <w:bodyDiv w:val="1"/>
      <w:marLeft w:val="0"/>
      <w:marRight w:val="0"/>
      <w:marTop w:val="0"/>
      <w:marBottom w:val="0"/>
      <w:divBdr>
        <w:top w:val="none" w:sz="0" w:space="0" w:color="auto"/>
        <w:left w:val="none" w:sz="0" w:space="0" w:color="auto"/>
        <w:bottom w:val="none" w:sz="0" w:space="0" w:color="auto"/>
        <w:right w:val="none" w:sz="0" w:space="0" w:color="auto"/>
      </w:divBdr>
      <w:divsChild>
        <w:div w:id="692345444">
          <w:marLeft w:val="-225"/>
          <w:marRight w:val="-225"/>
          <w:marTop w:val="0"/>
          <w:marBottom w:val="225"/>
          <w:divBdr>
            <w:top w:val="none" w:sz="0" w:space="0" w:color="auto"/>
            <w:left w:val="none" w:sz="0" w:space="0" w:color="auto"/>
            <w:bottom w:val="none" w:sz="0" w:space="0" w:color="auto"/>
            <w:right w:val="none" w:sz="0" w:space="0" w:color="auto"/>
          </w:divBdr>
          <w:divsChild>
            <w:div w:id="1934050800">
              <w:marLeft w:val="0"/>
              <w:marRight w:val="0"/>
              <w:marTop w:val="0"/>
              <w:marBottom w:val="0"/>
              <w:divBdr>
                <w:top w:val="none" w:sz="0" w:space="0" w:color="auto"/>
                <w:left w:val="none" w:sz="0" w:space="0" w:color="auto"/>
                <w:bottom w:val="none" w:sz="0" w:space="0" w:color="auto"/>
                <w:right w:val="none" w:sz="0" w:space="0" w:color="auto"/>
              </w:divBdr>
            </w:div>
          </w:divsChild>
        </w:div>
        <w:div w:id="436557690">
          <w:marLeft w:val="-225"/>
          <w:marRight w:val="-225"/>
          <w:marTop w:val="0"/>
          <w:marBottom w:val="225"/>
          <w:divBdr>
            <w:top w:val="none" w:sz="0" w:space="0" w:color="auto"/>
            <w:left w:val="none" w:sz="0" w:space="0" w:color="auto"/>
            <w:bottom w:val="none" w:sz="0" w:space="0" w:color="auto"/>
            <w:right w:val="none" w:sz="0" w:space="0" w:color="auto"/>
          </w:divBdr>
          <w:divsChild>
            <w:div w:id="1501460265">
              <w:marLeft w:val="0"/>
              <w:marRight w:val="0"/>
              <w:marTop w:val="0"/>
              <w:marBottom w:val="0"/>
              <w:divBdr>
                <w:top w:val="none" w:sz="0" w:space="0" w:color="auto"/>
                <w:left w:val="none" w:sz="0" w:space="0" w:color="auto"/>
                <w:bottom w:val="none" w:sz="0" w:space="0" w:color="auto"/>
                <w:right w:val="none" w:sz="0" w:space="0" w:color="auto"/>
              </w:divBdr>
              <w:divsChild>
                <w:div w:id="1571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5572">
      <w:bodyDiv w:val="1"/>
      <w:marLeft w:val="0"/>
      <w:marRight w:val="0"/>
      <w:marTop w:val="0"/>
      <w:marBottom w:val="0"/>
      <w:divBdr>
        <w:top w:val="none" w:sz="0" w:space="0" w:color="auto"/>
        <w:left w:val="none" w:sz="0" w:space="0" w:color="auto"/>
        <w:bottom w:val="none" w:sz="0" w:space="0" w:color="auto"/>
        <w:right w:val="none" w:sz="0" w:space="0" w:color="auto"/>
      </w:divBdr>
    </w:div>
    <w:div w:id="217516493">
      <w:bodyDiv w:val="1"/>
      <w:marLeft w:val="0"/>
      <w:marRight w:val="0"/>
      <w:marTop w:val="0"/>
      <w:marBottom w:val="0"/>
      <w:divBdr>
        <w:top w:val="none" w:sz="0" w:space="0" w:color="auto"/>
        <w:left w:val="none" w:sz="0" w:space="0" w:color="auto"/>
        <w:bottom w:val="none" w:sz="0" w:space="0" w:color="auto"/>
        <w:right w:val="none" w:sz="0" w:space="0" w:color="auto"/>
      </w:divBdr>
    </w:div>
    <w:div w:id="227228637">
      <w:bodyDiv w:val="1"/>
      <w:marLeft w:val="0"/>
      <w:marRight w:val="0"/>
      <w:marTop w:val="0"/>
      <w:marBottom w:val="0"/>
      <w:divBdr>
        <w:top w:val="none" w:sz="0" w:space="0" w:color="auto"/>
        <w:left w:val="none" w:sz="0" w:space="0" w:color="auto"/>
        <w:bottom w:val="none" w:sz="0" w:space="0" w:color="auto"/>
        <w:right w:val="none" w:sz="0" w:space="0" w:color="auto"/>
      </w:divBdr>
    </w:div>
    <w:div w:id="234127032">
      <w:bodyDiv w:val="1"/>
      <w:marLeft w:val="0"/>
      <w:marRight w:val="0"/>
      <w:marTop w:val="0"/>
      <w:marBottom w:val="0"/>
      <w:divBdr>
        <w:top w:val="none" w:sz="0" w:space="0" w:color="auto"/>
        <w:left w:val="none" w:sz="0" w:space="0" w:color="auto"/>
        <w:bottom w:val="none" w:sz="0" w:space="0" w:color="auto"/>
        <w:right w:val="none" w:sz="0" w:space="0" w:color="auto"/>
      </w:divBdr>
    </w:div>
    <w:div w:id="267740674">
      <w:bodyDiv w:val="1"/>
      <w:marLeft w:val="0"/>
      <w:marRight w:val="0"/>
      <w:marTop w:val="0"/>
      <w:marBottom w:val="0"/>
      <w:divBdr>
        <w:top w:val="none" w:sz="0" w:space="0" w:color="auto"/>
        <w:left w:val="none" w:sz="0" w:space="0" w:color="auto"/>
        <w:bottom w:val="none" w:sz="0" w:space="0" w:color="auto"/>
        <w:right w:val="none" w:sz="0" w:space="0" w:color="auto"/>
      </w:divBdr>
      <w:divsChild>
        <w:div w:id="426274588">
          <w:marLeft w:val="-225"/>
          <w:marRight w:val="-225"/>
          <w:marTop w:val="0"/>
          <w:marBottom w:val="225"/>
          <w:divBdr>
            <w:top w:val="none" w:sz="0" w:space="0" w:color="auto"/>
            <w:left w:val="none" w:sz="0" w:space="0" w:color="auto"/>
            <w:bottom w:val="none" w:sz="0" w:space="0" w:color="auto"/>
            <w:right w:val="none" w:sz="0" w:space="0" w:color="auto"/>
          </w:divBdr>
          <w:divsChild>
            <w:div w:id="659235122">
              <w:marLeft w:val="0"/>
              <w:marRight w:val="0"/>
              <w:marTop w:val="0"/>
              <w:marBottom w:val="0"/>
              <w:divBdr>
                <w:top w:val="none" w:sz="0" w:space="0" w:color="auto"/>
                <w:left w:val="none" w:sz="0" w:space="0" w:color="auto"/>
                <w:bottom w:val="none" w:sz="0" w:space="0" w:color="auto"/>
                <w:right w:val="none" w:sz="0" w:space="0" w:color="auto"/>
              </w:divBdr>
            </w:div>
          </w:divsChild>
        </w:div>
        <w:div w:id="117921985">
          <w:marLeft w:val="-225"/>
          <w:marRight w:val="-225"/>
          <w:marTop w:val="0"/>
          <w:marBottom w:val="225"/>
          <w:divBdr>
            <w:top w:val="none" w:sz="0" w:space="0" w:color="auto"/>
            <w:left w:val="none" w:sz="0" w:space="0" w:color="auto"/>
            <w:bottom w:val="none" w:sz="0" w:space="0" w:color="auto"/>
            <w:right w:val="none" w:sz="0" w:space="0" w:color="auto"/>
          </w:divBdr>
          <w:divsChild>
            <w:div w:id="1066486959">
              <w:marLeft w:val="0"/>
              <w:marRight w:val="0"/>
              <w:marTop w:val="0"/>
              <w:marBottom w:val="0"/>
              <w:divBdr>
                <w:top w:val="none" w:sz="0" w:space="0" w:color="auto"/>
                <w:left w:val="none" w:sz="0" w:space="0" w:color="auto"/>
                <w:bottom w:val="none" w:sz="0" w:space="0" w:color="auto"/>
                <w:right w:val="none" w:sz="0" w:space="0" w:color="auto"/>
              </w:divBdr>
              <w:divsChild>
                <w:div w:id="61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8669">
      <w:bodyDiv w:val="1"/>
      <w:marLeft w:val="0"/>
      <w:marRight w:val="0"/>
      <w:marTop w:val="0"/>
      <w:marBottom w:val="0"/>
      <w:divBdr>
        <w:top w:val="none" w:sz="0" w:space="0" w:color="auto"/>
        <w:left w:val="none" w:sz="0" w:space="0" w:color="auto"/>
        <w:bottom w:val="none" w:sz="0" w:space="0" w:color="auto"/>
        <w:right w:val="none" w:sz="0" w:space="0" w:color="auto"/>
      </w:divBdr>
    </w:div>
    <w:div w:id="501438373">
      <w:bodyDiv w:val="1"/>
      <w:marLeft w:val="0"/>
      <w:marRight w:val="0"/>
      <w:marTop w:val="0"/>
      <w:marBottom w:val="0"/>
      <w:divBdr>
        <w:top w:val="none" w:sz="0" w:space="0" w:color="auto"/>
        <w:left w:val="none" w:sz="0" w:space="0" w:color="auto"/>
        <w:bottom w:val="none" w:sz="0" w:space="0" w:color="auto"/>
        <w:right w:val="none" w:sz="0" w:space="0" w:color="auto"/>
      </w:divBdr>
      <w:divsChild>
        <w:div w:id="1806698821">
          <w:marLeft w:val="-225"/>
          <w:marRight w:val="-225"/>
          <w:marTop w:val="0"/>
          <w:marBottom w:val="225"/>
          <w:divBdr>
            <w:top w:val="none" w:sz="0" w:space="0" w:color="auto"/>
            <w:left w:val="none" w:sz="0" w:space="0" w:color="auto"/>
            <w:bottom w:val="none" w:sz="0" w:space="0" w:color="auto"/>
            <w:right w:val="none" w:sz="0" w:space="0" w:color="auto"/>
          </w:divBdr>
          <w:divsChild>
            <w:div w:id="66146843">
              <w:marLeft w:val="0"/>
              <w:marRight w:val="0"/>
              <w:marTop w:val="0"/>
              <w:marBottom w:val="0"/>
              <w:divBdr>
                <w:top w:val="none" w:sz="0" w:space="0" w:color="auto"/>
                <w:left w:val="none" w:sz="0" w:space="0" w:color="auto"/>
                <w:bottom w:val="none" w:sz="0" w:space="0" w:color="auto"/>
                <w:right w:val="none" w:sz="0" w:space="0" w:color="auto"/>
              </w:divBdr>
            </w:div>
          </w:divsChild>
        </w:div>
        <w:div w:id="54739393">
          <w:marLeft w:val="-225"/>
          <w:marRight w:val="-225"/>
          <w:marTop w:val="0"/>
          <w:marBottom w:val="225"/>
          <w:divBdr>
            <w:top w:val="none" w:sz="0" w:space="0" w:color="auto"/>
            <w:left w:val="none" w:sz="0" w:space="0" w:color="auto"/>
            <w:bottom w:val="none" w:sz="0" w:space="0" w:color="auto"/>
            <w:right w:val="none" w:sz="0" w:space="0" w:color="auto"/>
          </w:divBdr>
          <w:divsChild>
            <w:div w:id="1376466704">
              <w:marLeft w:val="0"/>
              <w:marRight w:val="0"/>
              <w:marTop w:val="0"/>
              <w:marBottom w:val="0"/>
              <w:divBdr>
                <w:top w:val="none" w:sz="0" w:space="0" w:color="auto"/>
                <w:left w:val="none" w:sz="0" w:space="0" w:color="auto"/>
                <w:bottom w:val="none" w:sz="0" w:space="0" w:color="auto"/>
                <w:right w:val="none" w:sz="0" w:space="0" w:color="auto"/>
              </w:divBdr>
              <w:divsChild>
                <w:div w:id="331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84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735">
          <w:marLeft w:val="-225"/>
          <w:marRight w:val="-225"/>
          <w:marTop w:val="0"/>
          <w:marBottom w:val="225"/>
          <w:divBdr>
            <w:top w:val="none" w:sz="0" w:space="0" w:color="auto"/>
            <w:left w:val="none" w:sz="0" w:space="0" w:color="auto"/>
            <w:bottom w:val="none" w:sz="0" w:space="0" w:color="auto"/>
            <w:right w:val="none" w:sz="0" w:space="0" w:color="auto"/>
          </w:divBdr>
          <w:divsChild>
            <w:div w:id="704138609">
              <w:marLeft w:val="0"/>
              <w:marRight w:val="0"/>
              <w:marTop w:val="0"/>
              <w:marBottom w:val="0"/>
              <w:divBdr>
                <w:top w:val="none" w:sz="0" w:space="0" w:color="auto"/>
                <w:left w:val="none" w:sz="0" w:space="0" w:color="auto"/>
                <w:bottom w:val="none" w:sz="0" w:space="0" w:color="auto"/>
                <w:right w:val="none" w:sz="0" w:space="0" w:color="auto"/>
              </w:divBdr>
            </w:div>
          </w:divsChild>
        </w:div>
        <w:div w:id="100302729">
          <w:marLeft w:val="-225"/>
          <w:marRight w:val="-225"/>
          <w:marTop w:val="0"/>
          <w:marBottom w:val="225"/>
          <w:divBdr>
            <w:top w:val="none" w:sz="0" w:space="0" w:color="auto"/>
            <w:left w:val="none" w:sz="0" w:space="0" w:color="auto"/>
            <w:bottom w:val="none" w:sz="0" w:space="0" w:color="auto"/>
            <w:right w:val="none" w:sz="0" w:space="0" w:color="auto"/>
          </w:divBdr>
          <w:divsChild>
            <w:div w:id="1001272050">
              <w:marLeft w:val="0"/>
              <w:marRight w:val="0"/>
              <w:marTop w:val="0"/>
              <w:marBottom w:val="0"/>
              <w:divBdr>
                <w:top w:val="none" w:sz="0" w:space="0" w:color="auto"/>
                <w:left w:val="none" w:sz="0" w:space="0" w:color="auto"/>
                <w:bottom w:val="none" w:sz="0" w:space="0" w:color="auto"/>
                <w:right w:val="none" w:sz="0" w:space="0" w:color="auto"/>
              </w:divBdr>
              <w:divsChild>
                <w:div w:id="1556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890">
          <w:marLeft w:val="-225"/>
          <w:marRight w:val="-225"/>
          <w:marTop w:val="0"/>
          <w:marBottom w:val="225"/>
          <w:divBdr>
            <w:top w:val="none" w:sz="0" w:space="0" w:color="auto"/>
            <w:left w:val="none" w:sz="0" w:space="0" w:color="auto"/>
            <w:bottom w:val="none" w:sz="0" w:space="0" w:color="auto"/>
            <w:right w:val="none" w:sz="0" w:space="0" w:color="auto"/>
          </w:divBdr>
          <w:divsChild>
            <w:div w:id="545216535">
              <w:marLeft w:val="0"/>
              <w:marRight w:val="0"/>
              <w:marTop w:val="0"/>
              <w:marBottom w:val="0"/>
              <w:divBdr>
                <w:top w:val="none" w:sz="0" w:space="0" w:color="auto"/>
                <w:left w:val="none" w:sz="0" w:space="0" w:color="auto"/>
                <w:bottom w:val="none" w:sz="0" w:space="0" w:color="auto"/>
                <w:right w:val="none" w:sz="0" w:space="0" w:color="auto"/>
              </w:divBdr>
              <w:divsChild>
                <w:div w:id="1386685093">
                  <w:marLeft w:val="0"/>
                  <w:marRight w:val="0"/>
                  <w:marTop w:val="0"/>
                  <w:marBottom w:val="0"/>
                  <w:divBdr>
                    <w:top w:val="none" w:sz="0" w:space="0" w:color="auto"/>
                    <w:left w:val="none" w:sz="0" w:space="0" w:color="auto"/>
                    <w:bottom w:val="none" w:sz="0" w:space="0" w:color="auto"/>
                    <w:right w:val="none" w:sz="0" w:space="0" w:color="auto"/>
                  </w:divBdr>
                </w:div>
              </w:divsChild>
            </w:div>
            <w:div w:id="68886395">
              <w:marLeft w:val="0"/>
              <w:marRight w:val="0"/>
              <w:marTop w:val="0"/>
              <w:marBottom w:val="0"/>
              <w:divBdr>
                <w:top w:val="none" w:sz="0" w:space="0" w:color="auto"/>
                <w:left w:val="none" w:sz="0" w:space="0" w:color="auto"/>
                <w:bottom w:val="none" w:sz="0" w:space="0" w:color="auto"/>
                <w:right w:val="none" w:sz="0" w:space="0" w:color="auto"/>
              </w:divBdr>
            </w:div>
            <w:div w:id="921138814">
              <w:marLeft w:val="0"/>
              <w:marRight w:val="0"/>
              <w:marTop w:val="0"/>
              <w:marBottom w:val="0"/>
              <w:divBdr>
                <w:top w:val="none" w:sz="0" w:space="0" w:color="auto"/>
                <w:left w:val="none" w:sz="0" w:space="0" w:color="auto"/>
                <w:bottom w:val="none" w:sz="0" w:space="0" w:color="auto"/>
                <w:right w:val="none" w:sz="0" w:space="0" w:color="auto"/>
              </w:divBdr>
              <w:divsChild>
                <w:div w:id="1310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1184">
      <w:bodyDiv w:val="1"/>
      <w:marLeft w:val="0"/>
      <w:marRight w:val="0"/>
      <w:marTop w:val="0"/>
      <w:marBottom w:val="0"/>
      <w:divBdr>
        <w:top w:val="none" w:sz="0" w:space="0" w:color="auto"/>
        <w:left w:val="none" w:sz="0" w:space="0" w:color="auto"/>
        <w:bottom w:val="none" w:sz="0" w:space="0" w:color="auto"/>
        <w:right w:val="none" w:sz="0" w:space="0" w:color="auto"/>
      </w:divBdr>
      <w:divsChild>
        <w:div w:id="479813567">
          <w:marLeft w:val="-225"/>
          <w:marRight w:val="-225"/>
          <w:marTop w:val="0"/>
          <w:marBottom w:val="225"/>
          <w:divBdr>
            <w:top w:val="none" w:sz="0" w:space="0" w:color="auto"/>
            <w:left w:val="none" w:sz="0" w:space="0" w:color="auto"/>
            <w:bottom w:val="none" w:sz="0" w:space="0" w:color="auto"/>
            <w:right w:val="none" w:sz="0" w:space="0" w:color="auto"/>
          </w:divBdr>
          <w:divsChild>
            <w:div w:id="1466073071">
              <w:marLeft w:val="0"/>
              <w:marRight w:val="0"/>
              <w:marTop w:val="0"/>
              <w:marBottom w:val="0"/>
              <w:divBdr>
                <w:top w:val="none" w:sz="0" w:space="0" w:color="auto"/>
                <w:left w:val="none" w:sz="0" w:space="0" w:color="auto"/>
                <w:bottom w:val="none" w:sz="0" w:space="0" w:color="auto"/>
                <w:right w:val="none" w:sz="0" w:space="0" w:color="auto"/>
              </w:divBdr>
            </w:div>
          </w:divsChild>
        </w:div>
        <w:div w:id="1759013553">
          <w:marLeft w:val="-225"/>
          <w:marRight w:val="-225"/>
          <w:marTop w:val="0"/>
          <w:marBottom w:val="225"/>
          <w:divBdr>
            <w:top w:val="none" w:sz="0" w:space="0" w:color="auto"/>
            <w:left w:val="none" w:sz="0" w:space="0" w:color="auto"/>
            <w:bottom w:val="none" w:sz="0" w:space="0" w:color="auto"/>
            <w:right w:val="none" w:sz="0" w:space="0" w:color="auto"/>
          </w:divBdr>
          <w:divsChild>
            <w:div w:id="1484003316">
              <w:marLeft w:val="0"/>
              <w:marRight w:val="0"/>
              <w:marTop w:val="0"/>
              <w:marBottom w:val="0"/>
              <w:divBdr>
                <w:top w:val="none" w:sz="0" w:space="0" w:color="auto"/>
                <w:left w:val="none" w:sz="0" w:space="0" w:color="auto"/>
                <w:bottom w:val="none" w:sz="0" w:space="0" w:color="auto"/>
                <w:right w:val="none" w:sz="0" w:space="0" w:color="auto"/>
              </w:divBdr>
              <w:divsChild>
                <w:div w:id="103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295">
      <w:bodyDiv w:val="1"/>
      <w:marLeft w:val="0"/>
      <w:marRight w:val="0"/>
      <w:marTop w:val="0"/>
      <w:marBottom w:val="0"/>
      <w:divBdr>
        <w:top w:val="none" w:sz="0" w:space="0" w:color="auto"/>
        <w:left w:val="none" w:sz="0" w:space="0" w:color="auto"/>
        <w:bottom w:val="none" w:sz="0" w:space="0" w:color="auto"/>
        <w:right w:val="none" w:sz="0" w:space="0" w:color="auto"/>
      </w:divBdr>
      <w:divsChild>
        <w:div w:id="671294023">
          <w:marLeft w:val="-225"/>
          <w:marRight w:val="-225"/>
          <w:marTop w:val="0"/>
          <w:marBottom w:val="225"/>
          <w:divBdr>
            <w:top w:val="none" w:sz="0" w:space="0" w:color="auto"/>
            <w:left w:val="none" w:sz="0" w:space="0" w:color="auto"/>
            <w:bottom w:val="none" w:sz="0" w:space="0" w:color="auto"/>
            <w:right w:val="none" w:sz="0" w:space="0" w:color="auto"/>
          </w:divBdr>
          <w:divsChild>
            <w:div w:id="1987858542">
              <w:marLeft w:val="0"/>
              <w:marRight w:val="0"/>
              <w:marTop w:val="0"/>
              <w:marBottom w:val="0"/>
              <w:divBdr>
                <w:top w:val="none" w:sz="0" w:space="0" w:color="auto"/>
                <w:left w:val="none" w:sz="0" w:space="0" w:color="auto"/>
                <w:bottom w:val="none" w:sz="0" w:space="0" w:color="auto"/>
                <w:right w:val="none" w:sz="0" w:space="0" w:color="auto"/>
              </w:divBdr>
            </w:div>
          </w:divsChild>
        </w:div>
        <w:div w:id="775442209">
          <w:marLeft w:val="-225"/>
          <w:marRight w:val="-225"/>
          <w:marTop w:val="0"/>
          <w:marBottom w:val="225"/>
          <w:divBdr>
            <w:top w:val="none" w:sz="0" w:space="0" w:color="auto"/>
            <w:left w:val="none" w:sz="0" w:space="0" w:color="auto"/>
            <w:bottom w:val="none" w:sz="0" w:space="0" w:color="auto"/>
            <w:right w:val="none" w:sz="0" w:space="0" w:color="auto"/>
          </w:divBdr>
          <w:divsChild>
            <w:div w:id="1329364875">
              <w:marLeft w:val="0"/>
              <w:marRight w:val="0"/>
              <w:marTop w:val="0"/>
              <w:marBottom w:val="0"/>
              <w:divBdr>
                <w:top w:val="none" w:sz="0" w:space="0" w:color="auto"/>
                <w:left w:val="none" w:sz="0" w:space="0" w:color="auto"/>
                <w:bottom w:val="none" w:sz="0" w:space="0" w:color="auto"/>
                <w:right w:val="none" w:sz="0" w:space="0" w:color="auto"/>
              </w:divBdr>
              <w:divsChild>
                <w:div w:id="553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2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773">
          <w:marLeft w:val="-225"/>
          <w:marRight w:val="-225"/>
          <w:marTop w:val="0"/>
          <w:marBottom w:val="225"/>
          <w:divBdr>
            <w:top w:val="none" w:sz="0" w:space="0" w:color="auto"/>
            <w:left w:val="none" w:sz="0" w:space="0" w:color="auto"/>
            <w:bottom w:val="none" w:sz="0" w:space="0" w:color="auto"/>
            <w:right w:val="none" w:sz="0" w:space="0" w:color="auto"/>
          </w:divBdr>
          <w:divsChild>
            <w:div w:id="633099175">
              <w:marLeft w:val="0"/>
              <w:marRight w:val="0"/>
              <w:marTop w:val="0"/>
              <w:marBottom w:val="0"/>
              <w:divBdr>
                <w:top w:val="none" w:sz="0" w:space="0" w:color="auto"/>
                <w:left w:val="none" w:sz="0" w:space="0" w:color="auto"/>
                <w:bottom w:val="none" w:sz="0" w:space="0" w:color="auto"/>
                <w:right w:val="none" w:sz="0" w:space="0" w:color="auto"/>
              </w:divBdr>
            </w:div>
          </w:divsChild>
        </w:div>
        <w:div w:id="349912097">
          <w:marLeft w:val="-225"/>
          <w:marRight w:val="-225"/>
          <w:marTop w:val="0"/>
          <w:marBottom w:val="225"/>
          <w:divBdr>
            <w:top w:val="none" w:sz="0" w:space="0" w:color="auto"/>
            <w:left w:val="none" w:sz="0" w:space="0" w:color="auto"/>
            <w:bottom w:val="none" w:sz="0" w:space="0" w:color="auto"/>
            <w:right w:val="none" w:sz="0" w:space="0" w:color="auto"/>
          </w:divBdr>
          <w:divsChild>
            <w:div w:id="1854221826">
              <w:marLeft w:val="0"/>
              <w:marRight w:val="0"/>
              <w:marTop w:val="0"/>
              <w:marBottom w:val="0"/>
              <w:divBdr>
                <w:top w:val="none" w:sz="0" w:space="0" w:color="auto"/>
                <w:left w:val="none" w:sz="0" w:space="0" w:color="auto"/>
                <w:bottom w:val="none" w:sz="0" w:space="0" w:color="auto"/>
                <w:right w:val="none" w:sz="0" w:space="0" w:color="auto"/>
              </w:divBdr>
              <w:divsChild>
                <w:div w:id="153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4914">
          <w:marLeft w:val="-225"/>
          <w:marRight w:val="-225"/>
          <w:marTop w:val="0"/>
          <w:marBottom w:val="225"/>
          <w:divBdr>
            <w:top w:val="none" w:sz="0" w:space="0" w:color="auto"/>
            <w:left w:val="none" w:sz="0" w:space="0" w:color="auto"/>
            <w:bottom w:val="none" w:sz="0" w:space="0" w:color="auto"/>
            <w:right w:val="none" w:sz="0" w:space="0" w:color="auto"/>
          </w:divBdr>
          <w:divsChild>
            <w:div w:id="1657218823">
              <w:marLeft w:val="0"/>
              <w:marRight w:val="0"/>
              <w:marTop w:val="0"/>
              <w:marBottom w:val="0"/>
              <w:divBdr>
                <w:top w:val="none" w:sz="0" w:space="0" w:color="auto"/>
                <w:left w:val="none" w:sz="0" w:space="0" w:color="auto"/>
                <w:bottom w:val="none" w:sz="0" w:space="0" w:color="auto"/>
                <w:right w:val="none" w:sz="0" w:space="0" w:color="auto"/>
              </w:divBdr>
              <w:divsChild>
                <w:div w:id="1344434330">
                  <w:marLeft w:val="0"/>
                  <w:marRight w:val="0"/>
                  <w:marTop w:val="0"/>
                  <w:marBottom w:val="0"/>
                  <w:divBdr>
                    <w:top w:val="none" w:sz="0" w:space="0" w:color="auto"/>
                    <w:left w:val="none" w:sz="0" w:space="0" w:color="auto"/>
                    <w:bottom w:val="none" w:sz="0" w:space="0" w:color="auto"/>
                    <w:right w:val="none" w:sz="0" w:space="0" w:color="auto"/>
                  </w:divBdr>
                </w:div>
              </w:divsChild>
            </w:div>
            <w:div w:id="1015183283">
              <w:marLeft w:val="0"/>
              <w:marRight w:val="0"/>
              <w:marTop w:val="0"/>
              <w:marBottom w:val="0"/>
              <w:divBdr>
                <w:top w:val="none" w:sz="0" w:space="0" w:color="auto"/>
                <w:left w:val="none" w:sz="0" w:space="0" w:color="auto"/>
                <w:bottom w:val="none" w:sz="0" w:space="0" w:color="auto"/>
                <w:right w:val="none" w:sz="0" w:space="0" w:color="auto"/>
              </w:divBdr>
            </w:div>
            <w:div w:id="1614828405">
              <w:marLeft w:val="0"/>
              <w:marRight w:val="0"/>
              <w:marTop w:val="0"/>
              <w:marBottom w:val="0"/>
              <w:divBdr>
                <w:top w:val="none" w:sz="0" w:space="0" w:color="auto"/>
                <w:left w:val="none" w:sz="0" w:space="0" w:color="auto"/>
                <w:bottom w:val="none" w:sz="0" w:space="0" w:color="auto"/>
                <w:right w:val="none" w:sz="0" w:space="0" w:color="auto"/>
              </w:divBdr>
              <w:divsChild>
                <w:div w:id="10441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986">
          <w:marLeft w:val="-225"/>
          <w:marRight w:val="-225"/>
          <w:marTop w:val="0"/>
          <w:marBottom w:val="225"/>
          <w:divBdr>
            <w:top w:val="none" w:sz="0" w:space="0" w:color="auto"/>
            <w:left w:val="none" w:sz="0" w:space="0" w:color="auto"/>
            <w:bottom w:val="none" w:sz="0" w:space="0" w:color="auto"/>
            <w:right w:val="none" w:sz="0" w:space="0" w:color="auto"/>
          </w:divBdr>
          <w:divsChild>
            <w:div w:id="2118256455">
              <w:marLeft w:val="0"/>
              <w:marRight w:val="0"/>
              <w:marTop w:val="0"/>
              <w:marBottom w:val="0"/>
              <w:divBdr>
                <w:top w:val="none" w:sz="0" w:space="0" w:color="auto"/>
                <w:left w:val="none" w:sz="0" w:space="0" w:color="auto"/>
                <w:bottom w:val="none" w:sz="0" w:space="0" w:color="auto"/>
                <w:right w:val="none" w:sz="0" w:space="0" w:color="auto"/>
              </w:divBdr>
            </w:div>
          </w:divsChild>
        </w:div>
        <w:div w:id="835725840">
          <w:marLeft w:val="0"/>
          <w:marRight w:val="0"/>
          <w:marTop w:val="0"/>
          <w:marBottom w:val="0"/>
          <w:divBdr>
            <w:top w:val="none" w:sz="0" w:space="0" w:color="auto"/>
            <w:left w:val="none" w:sz="0" w:space="0" w:color="auto"/>
            <w:bottom w:val="none" w:sz="0" w:space="0" w:color="auto"/>
            <w:right w:val="none" w:sz="0" w:space="0" w:color="auto"/>
          </w:divBdr>
          <w:divsChild>
            <w:div w:id="1449931137">
              <w:marLeft w:val="0"/>
              <w:marRight w:val="0"/>
              <w:marTop w:val="0"/>
              <w:marBottom w:val="0"/>
              <w:divBdr>
                <w:top w:val="none" w:sz="0" w:space="0" w:color="auto"/>
                <w:left w:val="none" w:sz="0" w:space="0" w:color="auto"/>
                <w:bottom w:val="none" w:sz="0" w:space="0" w:color="auto"/>
                <w:right w:val="none" w:sz="0" w:space="0" w:color="auto"/>
              </w:divBdr>
            </w:div>
            <w:div w:id="806777684">
              <w:marLeft w:val="0"/>
              <w:marRight w:val="0"/>
              <w:marTop w:val="0"/>
              <w:marBottom w:val="0"/>
              <w:divBdr>
                <w:top w:val="none" w:sz="0" w:space="0" w:color="auto"/>
                <w:left w:val="none" w:sz="0" w:space="0" w:color="auto"/>
                <w:bottom w:val="none" w:sz="0" w:space="0" w:color="auto"/>
                <w:right w:val="none" w:sz="0" w:space="0" w:color="auto"/>
              </w:divBdr>
            </w:div>
            <w:div w:id="122315775">
              <w:marLeft w:val="0"/>
              <w:marRight w:val="0"/>
              <w:marTop w:val="0"/>
              <w:marBottom w:val="0"/>
              <w:divBdr>
                <w:top w:val="none" w:sz="0" w:space="0" w:color="auto"/>
                <w:left w:val="none" w:sz="0" w:space="0" w:color="auto"/>
                <w:bottom w:val="none" w:sz="0" w:space="0" w:color="auto"/>
                <w:right w:val="none" w:sz="0" w:space="0" w:color="auto"/>
              </w:divBdr>
            </w:div>
            <w:div w:id="1351176643">
              <w:marLeft w:val="0"/>
              <w:marRight w:val="0"/>
              <w:marTop w:val="0"/>
              <w:marBottom w:val="0"/>
              <w:divBdr>
                <w:top w:val="none" w:sz="0" w:space="0" w:color="auto"/>
                <w:left w:val="none" w:sz="0" w:space="0" w:color="auto"/>
                <w:bottom w:val="none" w:sz="0" w:space="0" w:color="auto"/>
                <w:right w:val="none" w:sz="0" w:space="0" w:color="auto"/>
              </w:divBdr>
            </w:div>
            <w:div w:id="973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30">
      <w:bodyDiv w:val="1"/>
      <w:marLeft w:val="0"/>
      <w:marRight w:val="0"/>
      <w:marTop w:val="0"/>
      <w:marBottom w:val="0"/>
      <w:divBdr>
        <w:top w:val="none" w:sz="0" w:space="0" w:color="auto"/>
        <w:left w:val="none" w:sz="0" w:space="0" w:color="auto"/>
        <w:bottom w:val="none" w:sz="0" w:space="0" w:color="auto"/>
        <w:right w:val="none" w:sz="0" w:space="0" w:color="auto"/>
      </w:divBdr>
    </w:div>
    <w:div w:id="1291400200">
      <w:bodyDiv w:val="1"/>
      <w:marLeft w:val="0"/>
      <w:marRight w:val="0"/>
      <w:marTop w:val="0"/>
      <w:marBottom w:val="0"/>
      <w:divBdr>
        <w:top w:val="none" w:sz="0" w:space="0" w:color="auto"/>
        <w:left w:val="none" w:sz="0" w:space="0" w:color="auto"/>
        <w:bottom w:val="none" w:sz="0" w:space="0" w:color="auto"/>
        <w:right w:val="none" w:sz="0" w:space="0" w:color="auto"/>
      </w:divBdr>
      <w:divsChild>
        <w:div w:id="1273824454">
          <w:marLeft w:val="-225"/>
          <w:marRight w:val="-225"/>
          <w:marTop w:val="0"/>
          <w:marBottom w:val="225"/>
          <w:divBdr>
            <w:top w:val="none" w:sz="0" w:space="0" w:color="auto"/>
            <w:left w:val="none" w:sz="0" w:space="0" w:color="auto"/>
            <w:bottom w:val="none" w:sz="0" w:space="0" w:color="auto"/>
            <w:right w:val="none" w:sz="0" w:space="0" w:color="auto"/>
          </w:divBdr>
          <w:divsChild>
            <w:div w:id="1319386288">
              <w:marLeft w:val="0"/>
              <w:marRight w:val="0"/>
              <w:marTop w:val="0"/>
              <w:marBottom w:val="0"/>
              <w:divBdr>
                <w:top w:val="none" w:sz="0" w:space="0" w:color="auto"/>
                <w:left w:val="none" w:sz="0" w:space="0" w:color="auto"/>
                <w:bottom w:val="none" w:sz="0" w:space="0" w:color="auto"/>
                <w:right w:val="none" w:sz="0" w:space="0" w:color="auto"/>
              </w:divBdr>
            </w:div>
          </w:divsChild>
        </w:div>
        <w:div w:id="1004744566">
          <w:marLeft w:val="-225"/>
          <w:marRight w:val="-225"/>
          <w:marTop w:val="0"/>
          <w:marBottom w:val="225"/>
          <w:divBdr>
            <w:top w:val="none" w:sz="0" w:space="0" w:color="auto"/>
            <w:left w:val="none" w:sz="0" w:space="0" w:color="auto"/>
            <w:bottom w:val="none" w:sz="0" w:space="0" w:color="auto"/>
            <w:right w:val="none" w:sz="0" w:space="0" w:color="auto"/>
          </w:divBdr>
          <w:divsChild>
            <w:div w:id="38362193">
              <w:marLeft w:val="0"/>
              <w:marRight w:val="0"/>
              <w:marTop w:val="0"/>
              <w:marBottom w:val="0"/>
              <w:divBdr>
                <w:top w:val="none" w:sz="0" w:space="0" w:color="auto"/>
                <w:left w:val="none" w:sz="0" w:space="0" w:color="auto"/>
                <w:bottom w:val="none" w:sz="0" w:space="0" w:color="auto"/>
                <w:right w:val="none" w:sz="0" w:space="0" w:color="auto"/>
              </w:divBdr>
              <w:divsChild>
                <w:div w:id="807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3672">
      <w:bodyDiv w:val="1"/>
      <w:marLeft w:val="0"/>
      <w:marRight w:val="0"/>
      <w:marTop w:val="0"/>
      <w:marBottom w:val="0"/>
      <w:divBdr>
        <w:top w:val="none" w:sz="0" w:space="0" w:color="auto"/>
        <w:left w:val="none" w:sz="0" w:space="0" w:color="auto"/>
        <w:bottom w:val="none" w:sz="0" w:space="0" w:color="auto"/>
        <w:right w:val="none" w:sz="0" w:space="0" w:color="auto"/>
      </w:divBdr>
      <w:divsChild>
        <w:div w:id="1079667603">
          <w:marLeft w:val="-225"/>
          <w:marRight w:val="-225"/>
          <w:marTop w:val="0"/>
          <w:marBottom w:val="225"/>
          <w:divBdr>
            <w:top w:val="none" w:sz="0" w:space="0" w:color="auto"/>
            <w:left w:val="none" w:sz="0" w:space="0" w:color="auto"/>
            <w:bottom w:val="none" w:sz="0" w:space="0" w:color="auto"/>
            <w:right w:val="none" w:sz="0" w:space="0" w:color="auto"/>
          </w:divBdr>
          <w:divsChild>
            <w:div w:id="957835850">
              <w:marLeft w:val="0"/>
              <w:marRight w:val="0"/>
              <w:marTop w:val="0"/>
              <w:marBottom w:val="0"/>
              <w:divBdr>
                <w:top w:val="none" w:sz="0" w:space="0" w:color="auto"/>
                <w:left w:val="none" w:sz="0" w:space="0" w:color="auto"/>
                <w:bottom w:val="none" w:sz="0" w:space="0" w:color="auto"/>
                <w:right w:val="none" w:sz="0" w:space="0" w:color="auto"/>
              </w:divBdr>
            </w:div>
          </w:divsChild>
        </w:div>
        <w:div w:id="955478786">
          <w:marLeft w:val="-225"/>
          <w:marRight w:val="-225"/>
          <w:marTop w:val="0"/>
          <w:marBottom w:val="225"/>
          <w:divBdr>
            <w:top w:val="none" w:sz="0" w:space="0" w:color="auto"/>
            <w:left w:val="none" w:sz="0" w:space="0" w:color="auto"/>
            <w:bottom w:val="none" w:sz="0" w:space="0" w:color="auto"/>
            <w:right w:val="none" w:sz="0" w:space="0" w:color="auto"/>
          </w:divBdr>
          <w:divsChild>
            <w:div w:id="1952710948">
              <w:marLeft w:val="0"/>
              <w:marRight w:val="0"/>
              <w:marTop w:val="0"/>
              <w:marBottom w:val="0"/>
              <w:divBdr>
                <w:top w:val="none" w:sz="0" w:space="0" w:color="auto"/>
                <w:left w:val="none" w:sz="0" w:space="0" w:color="auto"/>
                <w:bottom w:val="none" w:sz="0" w:space="0" w:color="auto"/>
                <w:right w:val="none" w:sz="0" w:space="0" w:color="auto"/>
              </w:divBdr>
              <w:divsChild>
                <w:div w:id="1918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555">
      <w:bodyDiv w:val="1"/>
      <w:marLeft w:val="0"/>
      <w:marRight w:val="0"/>
      <w:marTop w:val="0"/>
      <w:marBottom w:val="0"/>
      <w:divBdr>
        <w:top w:val="none" w:sz="0" w:space="0" w:color="auto"/>
        <w:left w:val="none" w:sz="0" w:space="0" w:color="auto"/>
        <w:bottom w:val="none" w:sz="0" w:space="0" w:color="auto"/>
        <w:right w:val="none" w:sz="0" w:space="0" w:color="auto"/>
      </w:divBdr>
      <w:divsChild>
        <w:div w:id="1777017754">
          <w:marLeft w:val="-225"/>
          <w:marRight w:val="-225"/>
          <w:marTop w:val="0"/>
          <w:marBottom w:val="225"/>
          <w:divBdr>
            <w:top w:val="none" w:sz="0" w:space="0" w:color="auto"/>
            <w:left w:val="none" w:sz="0" w:space="0" w:color="auto"/>
            <w:bottom w:val="none" w:sz="0" w:space="0" w:color="auto"/>
            <w:right w:val="none" w:sz="0" w:space="0" w:color="auto"/>
          </w:divBdr>
          <w:divsChild>
            <w:div w:id="399451225">
              <w:marLeft w:val="0"/>
              <w:marRight w:val="0"/>
              <w:marTop w:val="0"/>
              <w:marBottom w:val="0"/>
              <w:divBdr>
                <w:top w:val="none" w:sz="0" w:space="0" w:color="auto"/>
                <w:left w:val="none" w:sz="0" w:space="0" w:color="auto"/>
                <w:bottom w:val="none" w:sz="0" w:space="0" w:color="auto"/>
                <w:right w:val="none" w:sz="0" w:space="0" w:color="auto"/>
              </w:divBdr>
            </w:div>
          </w:divsChild>
        </w:div>
        <w:div w:id="1121534452">
          <w:marLeft w:val="-225"/>
          <w:marRight w:val="-225"/>
          <w:marTop w:val="0"/>
          <w:marBottom w:val="225"/>
          <w:divBdr>
            <w:top w:val="none" w:sz="0" w:space="0" w:color="auto"/>
            <w:left w:val="none" w:sz="0" w:space="0" w:color="auto"/>
            <w:bottom w:val="none" w:sz="0" w:space="0" w:color="auto"/>
            <w:right w:val="none" w:sz="0" w:space="0" w:color="auto"/>
          </w:divBdr>
          <w:divsChild>
            <w:div w:id="297423419">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7763">
      <w:bodyDiv w:val="1"/>
      <w:marLeft w:val="0"/>
      <w:marRight w:val="0"/>
      <w:marTop w:val="0"/>
      <w:marBottom w:val="0"/>
      <w:divBdr>
        <w:top w:val="none" w:sz="0" w:space="0" w:color="auto"/>
        <w:left w:val="none" w:sz="0" w:space="0" w:color="auto"/>
        <w:bottom w:val="none" w:sz="0" w:space="0" w:color="auto"/>
        <w:right w:val="none" w:sz="0" w:space="0" w:color="auto"/>
      </w:divBdr>
    </w:div>
    <w:div w:id="1436248336">
      <w:bodyDiv w:val="1"/>
      <w:marLeft w:val="0"/>
      <w:marRight w:val="0"/>
      <w:marTop w:val="0"/>
      <w:marBottom w:val="0"/>
      <w:divBdr>
        <w:top w:val="none" w:sz="0" w:space="0" w:color="auto"/>
        <w:left w:val="none" w:sz="0" w:space="0" w:color="auto"/>
        <w:bottom w:val="none" w:sz="0" w:space="0" w:color="auto"/>
        <w:right w:val="none" w:sz="0" w:space="0" w:color="auto"/>
      </w:divBdr>
    </w:div>
    <w:div w:id="1491212947">
      <w:bodyDiv w:val="1"/>
      <w:marLeft w:val="0"/>
      <w:marRight w:val="0"/>
      <w:marTop w:val="0"/>
      <w:marBottom w:val="0"/>
      <w:divBdr>
        <w:top w:val="none" w:sz="0" w:space="0" w:color="auto"/>
        <w:left w:val="none" w:sz="0" w:space="0" w:color="auto"/>
        <w:bottom w:val="none" w:sz="0" w:space="0" w:color="auto"/>
        <w:right w:val="none" w:sz="0" w:space="0" w:color="auto"/>
      </w:divBdr>
      <w:divsChild>
        <w:div w:id="273563806">
          <w:marLeft w:val="0"/>
          <w:marRight w:val="0"/>
          <w:marTop w:val="0"/>
          <w:marBottom w:val="0"/>
          <w:divBdr>
            <w:top w:val="none" w:sz="0" w:space="0" w:color="auto"/>
            <w:left w:val="none" w:sz="0" w:space="0" w:color="auto"/>
            <w:bottom w:val="none" w:sz="0" w:space="0" w:color="auto"/>
            <w:right w:val="none" w:sz="0" w:space="0" w:color="auto"/>
          </w:divBdr>
        </w:div>
        <w:div w:id="141889883">
          <w:marLeft w:val="0"/>
          <w:marRight w:val="0"/>
          <w:marTop w:val="0"/>
          <w:marBottom w:val="0"/>
          <w:divBdr>
            <w:top w:val="none" w:sz="0" w:space="0" w:color="auto"/>
            <w:left w:val="none" w:sz="0" w:space="0" w:color="auto"/>
            <w:bottom w:val="none" w:sz="0" w:space="0" w:color="auto"/>
            <w:right w:val="none" w:sz="0" w:space="0" w:color="auto"/>
          </w:divBdr>
        </w:div>
      </w:divsChild>
    </w:div>
    <w:div w:id="1611736791">
      <w:bodyDiv w:val="1"/>
      <w:marLeft w:val="0"/>
      <w:marRight w:val="0"/>
      <w:marTop w:val="0"/>
      <w:marBottom w:val="0"/>
      <w:divBdr>
        <w:top w:val="none" w:sz="0" w:space="0" w:color="auto"/>
        <w:left w:val="none" w:sz="0" w:space="0" w:color="auto"/>
        <w:bottom w:val="none" w:sz="0" w:space="0" w:color="auto"/>
        <w:right w:val="none" w:sz="0" w:space="0" w:color="auto"/>
      </w:divBdr>
      <w:divsChild>
        <w:div w:id="330378360">
          <w:marLeft w:val="-225"/>
          <w:marRight w:val="-225"/>
          <w:marTop w:val="0"/>
          <w:marBottom w:val="225"/>
          <w:divBdr>
            <w:top w:val="none" w:sz="0" w:space="0" w:color="auto"/>
            <w:left w:val="none" w:sz="0" w:space="0" w:color="auto"/>
            <w:bottom w:val="none" w:sz="0" w:space="0" w:color="auto"/>
            <w:right w:val="none" w:sz="0" w:space="0" w:color="auto"/>
          </w:divBdr>
          <w:divsChild>
            <w:div w:id="1531797951">
              <w:marLeft w:val="0"/>
              <w:marRight w:val="0"/>
              <w:marTop w:val="0"/>
              <w:marBottom w:val="0"/>
              <w:divBdr>
                <w:top w:val="none" w:sz="0" w:space="0" w:color="auto"/>
                <w:left w:val="none" w:sz="0" w:space="0" w:color="auto"/>
                <w:bottom w:val="none" w:sz="0" w:space="0" w:color="auto"/>
                <w:right w:val="none" w:sz="0" w:space="0" w:color="auto"/>
              </w:divBdr>
            </w:div>
          </w:divsChild>
        </w:div>
        <w:div w:id="956646217">
          <w:marLeft w:val="-225"/>
          <w:marRight w:val="-225"/>
          <w:marTop w:val="0"/>
          <w:marBottom w:val="225"/>
          <w:divBdr>
            <w:top w:val="none" w:sz="0" w:space="0" w:color="auto"/>
            <w:left w:val="none" w:sz="0" w:space="0" w:color="auto"/>
            <w:bottom w:val="none" w:sz="0" w:space="0" w:color="auto"/>
            <w:right w:val="none" w:sz="0" w:space="0" w:color="auto"/>
          </w:divBdr>
          <w:divsChild>
            <w:div w:id="714739588">
              <w:marLeft w:val="0"/>
              <w:marRight w:val="0"/>
              <w:marTop w:val="0"/>
              <w:marBottom w:val="0"/>
              <w:divBdr>
                <w:top w:val="none" w:sz="0" w:space="0" w:color="auto"/>
                <w:left w:val="none" w:sz="0" w:space="0" w:color="auto"/>
                <w:bottom w:val="none" w:sz="0" w:space="0" w:color="auto"/>
                <w:right w:val="none" w:sz="0" w:space="0" w:color="auto"/>
              </w:divBdr>
              <w:divsChild>
                <w:div w:id="2050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298">
      <w:bodyDiv w:val="1"/>
      <w:marLeft w:val="0"/>
      <w:marRight w:val="0"/>
      <w:marTop w:val="0"/>
      <w:marBottom w:val="0"/>
      <w:divBdr>
        <w:top w:val="none" w:sz="0" w:space="0" w:color="auto"/>
        <w:left w:val="none" w:sz="0" w:space="0" w:color="auto"/>
        <w:bottom w:val="none" w:sz="0" w:space="0" w:color="auto"/>
        <w:right w:val="none" w:sz="0" w:space="0" w:color="auto"/>
      </w:divBdr>
    </w:div>
    <w:div w:id="1969890006">
      <w:bodyDiv w:val="1"/>
      <w:marLeft w:val="0"/>
      <w:marRight w:val="0"/>
      <w:marTop w:val="0"/>
      <w:marBottom w:val="0"/>
      <w:divBdr>
        <w:top w:val="none" w:sz="0" w:space="0" w:color="auto"/>
        <w:left w:val="none" w:sz="0" w:space="0" w:color="auto"/>
        <w:bottom w:val="none" w:sz="0" w:space="0" w:color="auto"/>
        <w:right w:val="none" w:sz="0" w:space="0" w:color="auto"/>
      </w:divBdr>
    </w:div>
    <w:div w:id="2129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www.gavilan.edu/about/index.php" TargetMode="External"/><Relationship Id="rId26" Type="http://schemas.openxmlformats.org/officeDocument/2006/relationships/hyperlink" Target="http://scorecard.cccco.edu/scorecardrates.aspx?CollegeID=441" TargetMode="External"/><Relationship Id="rId39" Type="http://schemas.openxmlformats.org/officeDocument/2006/relationships/footer" Target="footer2.xml"/><Relationship Id="rId21" Type="http://schemas.openxmlformats.org/officeDocument/2006/relationships/hyperlink" Target="http://www.gavilan.edu/staff/program_planning/Past_Plans.php" TargetMode="External"/><Relationship Id="rId34" Type="http://schemas.openxmlformats.org/officeDocument/2006/relationships/diagramQuickStyle" Target="diagrams/quickStyle1.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vilan.edu/administration/budget/EducationMasterPlanFlipbook.php" TargetMode="External"/><Relationship Id="rId20" Type="http://schemas.openxmlformats.org/officeDocument/2006/relationships/hyperlink" Target="http://www.gavilan.edu/staff/program_planning/index.php" TargetMode="External"/><Relationship Id="rId29" Type="http://schemas.openxmlformats.org/officeDocument/2006/relationships/hyperlink" Target="http://www.gavilan.edu/staff/program_planning/Past_Plans.php" TargetMode="External"/><Relationship Id="rId41" Type="http://schemas.openxmlformats.org/officeDocument/2006/relationships/hyperlink" Target="http://www.gavilan.edu/administration/board/Gavilan_StrategicPlan_2017_2022,%20BOT%20Approve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scorecard.cccco.edu/scorecardrates.aspx?CollegeID=441" TargetMode="External"/><Relationship Id="rId32" Type="http://schemas.openxmlformats.org/officeDocument/2006/relationships/diagramData" Target="diagrams/data1.xml"/><Relationship Id="rId37" Type="http://schemas.openxmlformats.org/officeDocument/2006/relationships/hyperlink" Target="http://www.gavilan.edu/administration/budget/EducationMasterPlanFlipbook.php" TargetMode="External"/><Relationship Id="rId40" Type="http://schemas.openxmlformats.org/officeDocument/2006/relationships/hyperlink" Target="http://www.gavilan.edu/administration/board/Gavilan_StrategicPlan_2017_2022,%20BOT%20Approved.pdf" TargetMode="External"/><Relationship Id="rId5" Type="http://schemas.openxmlformats.org/officeDocument/2006/relationships/customXml" Target="../customXml/item5.xml"/><Relationship Id="rId15" Type="http://schemas.openxmlformats.org/officeDocument/2006/relationships/hyperlink" Target="http://www.gavilan.edu/catalog/index.php" TargetMode="External"/><Relationship Id="rId23" Type="http://schemas.openxmlformats.org/officeDocument/2006/relationships/hyperlink" Target="https://my.gavilan.edu:8447/cas-web/login?service=https%3A%2F%2Fmy.gavilan.edu%2Fc%2Fportal%2Flogin" TargetMode="External"/><Relationship Id="rId28" Type="http://schemas.openxmlformats.org/officeDocument/2006/relationships/hyperlink" Target="https://gavilan.higheredprofiles.com/" TargetMode="External"/><Relationship Id="rId36" Type="http://schemas.microsoft.com/office/2007/relationships/diagramDrawing" Target="diagrams/drawing1.xml"/><Relationship Id="rId10" Type="http://schemas.openxmlformats.org/officeDocument/2006/relationships/webSettings" Target="webSettings.xml"/><Relationship Id="rId19" Type="http://schemas.openxmlformats.org/officeDocument/2006/relationships/hyperlink" Target="http://www.gavilan.edu/administration/board/Gavilan_StrategicPlan_2017_2022,%20BOT%20Approved.pdf" TargetMode="External"/><Relationship Id="rId31" Type="http://schemas.openxmlformats.org/officeDocument/2006/relationships/hyperlink" Target="http://www.gavilan.edu/administration/ilo_map/index.ph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lan.edu/administration/board/documents/ApprovedChapter4BPAP.pdf" TargetMode="External"/><Relationship Id="rId22" Type="http://schemas.openxmlformats.org/officeDocument/2006/relationships/hyperlink" Target="http://www.gavilan.edu/staff/program_planning/Past_Plans.php" TargetMode="External"/><Relationship Id="rId27" Type="http://schemas.openxmlformats.org/officeDocument/2006/relationships/hyperlink" Target="https://gavilan.higheredprofiles.com/" TargetMode="External"/><Relationship Id="rId30" Type="http://schemas.openxmlformats.org/officeDocument/2006/relationships/hyperlink" Target="http://www.gavilan.edu/administration/board/documents/ApprChapter3_policy_proc,%20August%202017.pdf" TargetMode="External"/><Relationship Id="rId35" Type="http://schemas.openxmlformats.org/officeDocument/2006/relationships/diagramColors" Target="diagrams/colors1.xml"/><Relationship Id="rId43" Type="http://schemas.openxmlformats.org/officeDocument/2006/relationships/theme" Target="theme/theme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avilan.edu/administration/ilo_map/index.php" TargetMode="External"/><Relationship Id="rId25" Type="http://schemas.openxmlformats.org/officeDocument/2006/relationships/hyperlink" Target="http://www.gavilan.edu/staff/program_planning/Past_Plans.php" TargetMode="External"/><Relationship Id="rId33" Type="http://schemas.openxmlformats.org/officeDocument/2006/relationships/diagramLayout" Target="diagrams/layout1.xm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B846F7-42E4-D043-B3E8-C3F2F3705E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78A310B-2B1B-ED4F-BD2A-6DC4CD4FD735}">
      <dgm:prSet phldrT="[Text]"/>
      <dgm:spPr/>
      <dgm:t>
        <a:bodyPr/>
        <a:lstStyle/>
        <a:p>
          <a:pPr algn="ctr"/>
          <a:r>
            <a:rPr lang="en-US"/>
            <a:t>AVP, Human Resources and Labor Relations </a:t>
          </a:r>
        </a:p>
        <a:p>
          <a:pPr algn="ctr"/>
          <a:r>
            <a:rPr lang="en-US"/>
            <a:t>(1 FTE)</a:t>
          </a:r>
        </a:p>
      </dgm:t>
    </dgm:pt>
    <dgm:pt modelId="{4F66DF65-EA8A-3741-A8D1-C1D364096D09}" type="parTrans" cxnId="{7028C6BA-F016-5049-86E7-D9D48E0BAAA0}">
      <dgm:prSet/>
      <dgm:spPr/>
      <dgm:t>
        <a:bodyPr/>
        <a:lstStyle/>
        <a:p>
          <a:pPr algn="ctr"/>
          <a:endParaRPr lang="en-US"/>
        </a:p>
      </dgm:t>
    </dgm:pt>
    <dgm:pt modelId="{391C80CD-2BAA-C04C-8DFE-96295EF035A0}" type="sibTrans" cxnId="{7028C6BA-F016-5049-86E7-D9D48E0BAAA0}">
      <dgm:prSet/>
      <dgm:spPr/>
      <dgm:t>
        <a:bodyPr/>
        <a:lstStyle/>
        <a:p>
          <a:pPr algn="ctr"/>
          <a:endParaRPr lang="en-US"/>
        </a:p>
      </dgm:t>
    </dgm:pt>
    <dgm:pt modelId="{7D928771-F4F9-F746-A1A9-CDCC54F2D9DE}">
      <dgm:prSet phldrT="[Text]"/>
      <dgm:spPr/>
      <dgm:t>
        <a:bodyPr/>
        <a:lstStyle/>
        <a:p>
          <a:pPr algn="ctr"/>
          <a:r>
            <a:rPr lang="en-US"/>
            <a:t>Human Resources Analyst</a:t>
          </a:r>
        </a:p>
        <a:p>
          <a:pPr algn="ctr"/>
          <a:r>
            <a:rPr lang="en-US"/>
            <a:t> (2 FTE)</a:t>
          </a:r>
        </a:p>
      </dgm:t>
    </dgm:pt>
    <dgm:pt modelId="{5625F8F6-D7C8-7045-9B9D-DFFDD8D53696}" type="parTrans" cxnId="{0250D934-9264-BE40-B54B-68049664BA9A}">
      <dgm:prSet/>
      <dgm:spPr/>
      <dgm:t>
        <a:bodyPr/>
        <a:lstStyle/>
        <a:p>
          <a:pPr algn="ctr"/>
          <a:endParaRPr lang="en-US"/>
        </a:p>
      </dgm:t>
    </dgm:pt>
    <dgm:pt modelId="{7968172D-9F7A-B74E-88F1-6E60F0EB8335}" type="sibTrans" cxnId="{0250D934-9264-BE40-B54B-68049664BA9A}">
      <dgm:prSet/>
      <dgm:spPr/>
      <dgm:t>
        <a:bodyPr/>
        <a:lstStyle/>
        <a:p>
          <a:pPr algn="ctr"/>
          <a:endParaRPr lang="en-US"/>
        </a:p>
      </dgm:t>
    </dgm:pt>
    <dgm:pt modelId="{664F8DF9-7D49-0644-9C4A-9FB62C827959}">
      <dgm:prSet phldrT="[Text]"/>
      <dgm:spPr/>
      <dgm:t>
        <a:bodyPr/>
        <a:lstStyle/>
        <a:p>
          <a:pPr algn="ctr"/>
          <a:r>
            <a:rPr lang="en-US"/>
            <a:t>Human Resources Technician </a:t>
          </a:r>
        </a:p>
        <a:p>
          <a:pPr algn="ctr"/>
          <a:r>
            <a:rPr lang="en-US"/>
            <a:t>(2 FTE)</a:t>
          </a:r>
        </a:p>
      </dgm:t>
    </dgm:pt>
    <dgm:pt modelId="{50DEE53A-1A5E-7E4C-9EC2-C4AB8A88BB38}" type="parTrans" cxnId="{92DFA6BA-63BD-AD41-AF4A-4F9AAA86638E}">
      <dgm:prSet/>
      <dgm:spPr/>
      <dgm:t>
        <a:bodyPr/>
        <a:lstStyle/>
        <a:p>
          <a:pPr algn="ctr"/>
          <a:endParaRPr lang="en-US"/>
        </a:p>
      </dgm:t>
    </dgm:pt>
    <dgm:pt modelId="{96638FDB-81CE-2440-973C-AD09246C350D}" type="sibTrans" cxnId="{92DFA6BA-63BD-AD41-AF4A-4F9AAA86638E}">
      <dgm:prSet/>
      <dgm:spPr/>
      <dgm:t>
        <a:bodyPr/>
        <a:lstStyle/>
        <a:p>
          <a:pPr algn="ctr"/>
          <a:endParaRPr lang="en-US"/>
        </a:p>
      </dgm:t>
    </dgm:pt>
    <dgm:pt modelId="{69DFE134-48ED-CC48-B696-5ECB8F4807E3}">
      <dgm:prSet phldrT="[Text]"/>
      <dgm:spPr/>
      <dgm:t>
        <a:bodyPr/>
        <a:lstStyle/>
        <a:p>
          <a:pPr algn="ctr"/>
          <a:r>
            <a:rPr lang="en-US"/>
            <a:t>Departmental Assistant</a:t>
          </a:r>
        </a:p>
        <a:p>
          <a:pPr algn="ctr"/>
          <a:r>
            <a:rPr lang="en-US"/>
            <a:t>(1 FTE)</a:t>
          </a:r>
        </a:p>
      </dgm:t>
    </dgm:pt>
    <dgm:pt modelId="{41E0AEFA-DE6C-C748-965B-E0623B60ED63}" type="parTrans" cxnId="{A5C653A1-0D1F-4748-80F7-E1A23D0D5812}">
      <dgm:prSet/>
      <dgm:spPr/>
      <dgm:t>
        <a:bodyPr/>
        <a:lstStyle/>
        <a:p>
          <a:pPr algn="ctr"/>
          <a:endParaRPr lang="en-US"/>
        </a:p>
      </dgm:t>
    </dgm:pt>
    <dgm:pt modelId="{6AE88115-DFA7-024E-BBEA-DDB94107BEBD}" type="sibTrans" cxnId="{A5C653A1-0D1F-4748-80F7-E1A23D0D5812}">
      <dgm:prSet/>
      <dgm:spPr/>
      <dgm:t>
        <a:bodyPr/>
        <a:lstStyle/>
        <a:p>
          <a:pPr algn="ctr"/>
          <a:endParaRPr lang="en-US"/>
        </a:p>
      </dgm:t>
    </dgm:pt>
    <dgm:pt modelId="{ADCD2B6B-69BE-0841-8192-3B560D319B67}" type="pres">
      <dgm:prSet presAssocID="{2FB846F7-42E4-D043-B3E8-C3F2F3705E19}" presName="hierChild1" presStyleCnt="0">
        <dgm:presLayoutVars>
          <dgm:orgChart val="1"/>
          <dgm:chPref val="1"/>
          <dgm:dir/>
          <dgm:animOne val="branch"/>
          <dgm:animLvl val="lvl"/>
          <dgm:resizeHandles/>
        </dgm:presLayoutVars>
      </dgm:prSet>
      <dgm:spPr/>
      <dgm:t>
        <a:bodyPr/>
        <a:lstStyle/>
        <a:p>
          <a:endParaRPr lang="en-US"/>
        </a:p>
      </dgm:t>
    </dgm:pt>
    <dgm:pt modelId="{496B93A2-E49F-034E-84C1-9B3BBAD9CBEA}" type="pres">
      <dgm:prSet presAssocID="{378A310B-2B1B-ED4F-BD2A-6DC4CD4FD735}" presName="hierRoot1" presStyleCnt="0">
        <dgm:presLayoutVars>
          <dgm:hierBranch val="init"/>
        </dgm:presLayoutVars>
      </dgm:prSet>
      <dgm:spPr/>
    </dgm:pt>
    <dgm:pt modelId="{629ECC28-779E-934C-A040-B00ECD5D6871}" type="pres">
      <dgm:prSet presAssocID="{378A310B-2B1B-ED4F-BD2A-6DC4CD4FD735}" presName="rootComposite1" presStyleCnt="0"/>
      <dgm:spPr/>
    </dgm:pt>
    <dgm:pt modelId="{8AFFA11F-5EDC-EC45-A40E-C5165EA06899}" type="pres">
      <dgm:prSet presAssocID="{378A310B-2B1B-ED4F-BD2A-6DC4CD4FD735}" presName="rootText1" presStyleLbl="node0" presStyleIdx="0" presStyleCnt="1">
        <dgm:presLayoutVars>
          <dgm:chPref val="3"/>
        </dgm:presLayoutVars>
      </dgm:prSet>
      <dgm:spPr/>
      <dgm:t>
        <a:bodyPr/>
        <a:lstStyle/>
        <a:p>
          <a:endParaRPr lang="en-US"/>
        </a:p>
      </dgm:t>
    </dgm:pt>
    <dgm:pt modelId="{FF782982-2B3C-8144-9E1C-DFCB629CB0C3}" type="pres">
      <dgm:prSet presAssocID="{378A310B-2B1B-ED4F-BD2A-6DC4CD4FD735}" presName="rootConnector1" presStyleLbl="node1" presStyleIdx="0" presStyleCnt="0"/>
      <dgm:spPr/>
      <dgm:t>
        <a:bodyPr/>
        <a:lstStyle/>
        <a:p>
          <a:endParaRPr lang="en-US"/>
        </a:p>
      </dgm:t>
    </dgm:pt>
    <dgm:pt modelId="{3DCF58B9-594A-0D47-9DDD-445CA4B829C1}" type="pres">
      <dgm:prSet presAssocID="{378A310B-2B1B-ED4F-BD2A-6DC4CD4FD735}" presName="hierChild2" presStyleCnt="0"/>
      <dgm:spPr/>
    </dgm:pt>
    <dgm:pt modelId="{1A77D3CA-18FB-6948-9CF0-4D50305A7F78}" type="pres">
      <dgm:prSet presAssocID="{5625F8F6-D7C8-7045-9B9D-DFFDD8D53696}" presName="Name37" presStyleLbl="parChTrans1D2" presStyleIdx="0" presStyleCnt="3"/>
      <dgm:spPr/>
      <dgm:t>
        <a:bodyPr/>
        <a:lstStyle/>
        <a:p>
          <a:endParaRPr lang="en-US"/>
        </a:p>
      </dgm:t>
    </dgm:pt>
    <dgm:pt modelId="{DA223623-E1FC-3347-BCD8-4CAF228F7DC7}" type="pres">
      <dgm:prSet presAssocID="{7D928771-F4F9-F746-A1A9-CDCC54F2D9DE}" presName="hierRoot2" presStyleCnt="0">
        <dgm:presLayoutVars>
          <dgm:hierBranch val="init"/>
        </dgm:presLayoutVars>
      </dgm:prSet>
      <dgm:spPr/>
    </dgm:pt>
    <dgm:pt modelId="{AAF630C3-E362-5541-A887-57581EAA9811}" type="pres">
      <dgm:prSet presAssocID="{7D928771-F4F9-F746-A1A9-CDCC54F2D9DE}" presName="rootComposite" presStyleCnt="0"/>
      <dgm:spPr/>
    </dgm:pt>
    <dgm:pt modelId="{DD1A6470-79B5-054A-92E3-DCD7FABF0C57}" type="pres">
      <dgm:prSet presAssocID="{7D928771-F4F9-F746-A1A9-CDCC54F2D9DE}" presName="rootText" presStyleLbl="node2" presStyleIdx="0" presStyleCnt="3" custLinFactNeighborX="-55063">
        <dgm:presLayoutVars>
          <dgm:chPref val="3"/>
        </dgm:presLayoutVars>
      </dgm:prSet>
      <dgm:spPr/>
      <dgm:t>
        <a:bodyPr/>
        <a:lstStyle/>
        <a:p>
          <a:endParaRPr lang="en-US"/>
        </a:p>
      </dgm:t>
    </dgm:pt>
    <dgm:pt modelId="{1CC9CF40-B0F1-7F4D-B86B-8A00596A87F8}" type="pres">
      <dgm:prSet presAssocID="{7D928771-F4F9-F746-A1A9-CDCC54F2D9DE}" presName="rootConnector" presStyleLbl="node2" presStyleIdx="0" presStyleCnt="3"/>
      <dgm:spPr/>
      <dgm:t>
        <a:bodyPr/>
        <a:lstStyle/>
        <a:p>
          <a:endParaRPr lang="en-US"/>
        </a:p>
      </dgm:t>
    </dgm:pt>
    <dgm:pt modelId="{67E54A1E-1FCA-6047-97A0-7038332EE75A}" type="pres">
      <dgm:prSet presAssocID="{7D928771-F4F9-F746-A1A9-CDCC54F2D9DE}" presName="hierChild4" presStyleCnt="0"/>
      <dgm:spPr/>
    </dgm:pt>
    <dgm:pt modelId="{E2111850-20A4-FD4C-889E-505DCA6B735F}" type="pres">
      <dgm:prSet presAssocID="{7D928771-F4F9-F746-A1A9-CDCC54F2D9DE}" presName="hierChild5" presStyleCnt="0"/>
      <dgm:spPr/>
    </dgm:pt>
    <dgm:pt modelId="{2EC4C142-49B6-BA44-8AE5-4E5D7552956B}" type="pres">
      <dgm:prSet presAssocID="{50DEE53A-1A5E-7E4C-9EC2-C4AB8A88BB38}" presName="Name37" presStyleLbl="parChTrans1D2" presStyleIdx="1" presStyleCnt="3"/>
      <dgm:spPr/>
      <dgm:t>
        <a:bodyPr/>
        <a:lstStyle/>
        <a:p>
          <a:endParaRPr lang="en-US"/>
        </a:p>
      </dgm:t>
    </dgm:pt>
    <dgm:pt modelId="{B67CBDAE-61B5-1540-B3D4-F99FF845965A}" type="pres">
      <dgm:prSet presAssocID="{664F8DF9-7D49-0644-9C4A-9FB62C827959}" presName="hierRoot2" presStyleCnt="0">
        <dgm:presLayoutVars>
          <dgm:hierBranch val="init"/>
        </dgm:presLayoutVars>
      </dgm:prSet>
      <dgm:spPr/>
    </dgm:pt>
    <dgm:pt modelId="{0A82AED0-E5BB-1E43-81FD-18BD535FE457}" type="pres">
      <dgm:prSet presAssocID="{664F8DF9-7D49-0644-9C4A-9FB62C827959}" presName="rootComposite" presStyleCnt="0"/>
      <dgm:spPr/>
    </dgm:pt>
    <dgm:pt modelId="{0373100A-A7A3-4E45-ACC2-40A09991ABFB}" type="pres">
      <dgm:prSet presAssocID="{664F8DF9-7D49-0644-9C4A-9FB62C827959}" presName="rootText" presStyleLbl="node2" presStyleIdx="1" presStyleCnt="3">
        <dgm:presLayoutVars>
          <dgm:chPref val="3"/>
        </dgm:presLayoutVars>
      </dgm:prSet>
      <dgm:spPr/>
      <dgm:t>
        <a:bodyPr/>
        <a:lstStyle/>
        <a:p>
          <a:endParaRPr lang="en-US"/>
        </a:p>
      </dgm:t>
    </dgm:pt>
    <dgm:pt modelId="{0F712E29-BCAA-4E4A-8037-DA0A567F1DBF}" type="pres">
      <dgm:prSet presAssocID="{664F8DF9-7D49-0644-9C4A-9FB62C827959}" presName="rootConnector" presStyleLbl="node2" presStyleIdx="1" presStyleCnt="3"/>
      <dgm:spPr/>
      <dgm:t>
        <a:bodyPr/>
        <a:lstStyle/>
        <a:p>
          <a:endParaRPr lang="en-US"/>
        </a:p>
      </dgm:t>
    </dgm:pt>
    <dgm:pt modelId="{CEAA9DBB-58B9-384E-AA8C-F4EC8C6057AF}" type="pres">
      <dgm:prSet presAssocID="{664F8DF9-7D49-0644-9C4A-9FB62C827959}" presName="hierChild4" presStyleCnt="0"/>
      <dgm:spPr/>
    </dgm:pt>
    <dgm:pt modelId="{CCE7561F-B20C-3145-AE0A-C7BB2E9CAC67}" type="pres">
      <dgm:prSet presAssocID="{664F8DF9-7D49-0644-9C4A-9FB62C827959}" presName="hierChild5" presStyleCnt="0"/>
      <dgm:spPr/>
    </dgm:pt>
    <dgm:pt modelId="{35CA463A-322E-DB4F-A13E-A8B884E7DBB8}" type="pres">
      <dgm:prSet presAssocID="{41E0AEFA-DE6C-C748-965B-E0623B60ED63}" presName="Name37" presStyleLbl="parChTrans1D2" presStyleIdx="2" presStyleCnt="3"/>
      <dgm:spPr/>
      <dgm:t>
        <a:bodyPr/>
        <a:lstStyle/>
        <a:p>
          <a:endParaRPr lang="en-US"/>
        </a:p>
      </dgm:t>
    </dgm:pt>
    <dgm:pt modelId="{90AFD57F-A65F-204B-899C-09348F8619B4}" type="pres">
      <dgm:prSet presAssocID="{69DFE134-48ED-CC48-B696-5ECB8F4807E3}" presName="hierRoot2" presStyleCnt="0">
        <dgm:presLayoutVars>
          <dgm:hierBranch val="init"/>
        </dgm:presLayoutVars>
      </dgm:prSet>
      <dgm:spPr/>
    </dgm:pt>
    <dgm:pt modelId="{FEB679A5-D84E-0040-A506-9FDA755F32E8}" type="pres">
      <dgm:prSet presAssocID="{69DFE134-48ED-CC48-B696-5ECB8F4807E3}" presName="rootComposite" presStyleCnt="0"/>
      <dgm:spPr/>
    </dgm:pt>
    <dgm:pt modelId="{ADD18C1A-8CCB-B54F-9770-9A9C6991699E}" type="pres">
      <dgm:prSet presAssocID="{69DFE134-48ED-CC48-B696-5ECB8F4807E3}" presName="rootText" presStyleLbl="node2" presStyleIdx="2" presStyleCnt="3" custLinFactNeighborX="54366">
        <dgm:presLayoutVars>
          <dgm:chPref val="3"/>
        </dgm:presLayoutVars>
      </dgm:prSet>
      <dgm:spPr/>
      <dgm:t>
        <a:bodyPr/>
        <a:lstStyle/>
        <a:p>
          <a:endParaRPr lang="en-US"/>
        </a:p>
      </dgm:t>
    </dgm:pt>
    <dgm:pt modelId="{671DFEC8-ABBE-1942-A53D-951A2E87D339}" type="pres">
      <dgm:prSet presAssocID="{69DFE134-48ED-CC48-B696-5ECB8F4807E3}" presName="rootConnector" presStyleLbl="node2" presStyleIdx="2" presStyleCnt="3"/>
      <dgm:spPr/>
      <dgm:t>
        <a:bodyPr/>
        <a:lstStyle/>
        <a:p>
          <a:endParaRPr lang="en-US"/>
        </a:p>
      </dgm:t>
    </dgm:pt>
    <dgm:pt modelId="{1B3D55F5-03C1-8947-B663-2C7AF8377F54}" type="pres">
      <dgm:prSet presAssocID="{69DFE134-48ED-CC48-B696-5ECB8F4807E3}" presName="hierChild4" presStyleCnt="0"/>
      <dgm:spPr/>
    </dgm:pt>
    <dgm:pt modelId="{8F757B92-AA15-1B49-B8FD-5AD08A65054C}" type="pres">
      <dgm:prSet presAssocID="{69DFE134-48ED-CC48-B696-5ECB8F4807E3}" presName="hierChild5" presStyleCnt="0"/>
      <dgm:spPr/>
    </dgm:pt>
    <dgm:pt modelId="{861173E6-969F-B449-B8D6-A2FD04B8116C}" type="pres">
      <dgm:prSet presAssocID="{378A310B-2B1B-ED4F-BD2A-6DC4CD4FD735}" presName="hierChild3" presStyleCnt="0"/>
      <dgm:spPr/>
    </dgm:pt>
  </dgm:ptLst>
  <dgm:cxnLst>
    <dgm:cxn modelId="{0250D934-9264-BE40-B54B-68049664BA9A}" srcId="{378A310B-2B1B-ED4F-BD2A-6DC4CD4FD735}" destId="{7D928771-F4F9-F746-A1A9-CDCC54F2D9DE}" srcOrd="0" destOrd="0" parTransId="{5625F8F6-D7C8-7045-9B9D-DFFDD8D53696}" sibTransId="{7968172D-9F7A-B74E-88F1-6E60F0EB8335}"/>
    <dgm:cxn modelId="{5A84BD1E-DF83-4F99-9769-B0BC220CB028}" type="presOf" srcId="{5625F8F6-D7C8-7045-9B9D-DFFDD8D53696}" destId="{1A77D3CA-18FB-6948-9CF0-4D50305A7F78}" srcOrd="0" destOrd="0" presId="urn:microsoft.com/office/officeart/2005/8/layout/orgChart1"/>
    <dgm:cxn modelId="{E6FD271C-3CBC-4095-928E-CD5C20524B3D}" type="presOf" srcId="{7D928771-F4F9-F746-A1A9-CDCC54F2D9DE}" destId="{DD1A6470-79B5-054A-92E3-DCD7FABF0C57}" srcOrd="0" destOrd="0" presId="urn:microsoft.com/office/officeart/2005/8/layout/orgChart1"/>
    <dgm:cxn modelId="{E746BEC6-872A-42CE-B048-24933829285B}" type="presOf" srcId="{7D928771-F4F9-F746-A1A9-CDCC54F2D9DE}" destId="{1CC9CF40-B0F1-7F4D-B86B-8A00596A87F8}" srcOrd="1" destOrd="0" presId="urn:microsoft.com/office/officeart/2005/8/layout/orgChart1"/>
    <dgm:cxn modelId="{91719FB2-919B-42CD-AB45-154BC020877C}" type="presOf" srcId="{664F8DF9-7D49-0644-9C4A-9FB62C827959}" destId="{0373100A-A7A3-4E45-ACC2-40A09991ABFB}" srcOrd="0" destOrd="0" presId="urn:microsoft.com/office/officeart/2005/8/layout/orgChart1"/>
    <dgm:cxn modelId="{92DFA6BA-63BD-AD41-AF4A-4F9AAA86638E}" srcId="{378A310B-2B1B-ED4F-BD2A-6DC4CD4FD735}" destId="{664F8DF9-7D49-0644-9C4A-9FB62C827959}" srcOrd="1" destOrd="0" parTransId="{50DEE53A-1A5E-7E4C-9EC2-C4AB8A88BB38}" sibTransId="{96638FDB-81CE-2440-973C-AD09246C350D}"/>
    <dgm:cxn modelId="{DA58868B-6A89-4E2D-9462-326A55E1EC9C}" type="presOf" srcId="{378A310B-2B1B-ED4F-BD2A-6DC4CD4FD735}" destId="{8AFFA11F-5EDC-EC45-A40E-C5165EA06899}" srcOrd="0" destOrd="0" presId="urn:microsoft.com/office/officeart/2005/8/layout/orgChart1"/>
    <dgm:cxn modelId="{A5C653A1-0D1F-4748-80F7-E1A23D0D5812}" srcId="{378A310B-2B1B-ED4F-BD2A-6DC4CD4FD735}" destId="{69DFE134-48ED-CC48-B696-5ECB8F4807E3}" srcOrd="2" destOrd="0" parTransId="{41E0AEFA-DE6C-C748-965B-E0623B60ED63}" sibTransId="{6AE88115-DFA7-024E-BBEA-DDB94107BEBD}"/>
    <dgm:cxn modelId="{684D186E-AA2E-46E6-9F27-11A1BA14C762}" type="presOf" srcId="{2FB846F7-42E4-D043-B3E8-C3F2F3705E19}" destId="{ADCD2B6B-69BE-0841-8192-3B560D319B67}" srcOrd="0" destOrd="0" presId="urn:microsoft.com/office/officeart/2005/8/layout/orgChart1"/>
    <dgm:cxn modelId="{62A13980-A5A0-4BCF-B3B4-EF5063F88DA2}" type="presOf" srcId="{378A310B-2B1B-ED4F-BD2A-6DC4CD4FD735}" destId="{FF782982-2B3C-8144-9E1C-DFCB629CB0C3}" srcOrd="1" destOrd="0" presId="urn:microsoft.com/office/officeart/2005/8/layout/orgChart1"/>
    <dgm:cxn modelId="{E8ACD6BE-BFD3-4ECA-8EBA-104E94364C48}" type="presOf" srcId="{69DFE134-48ED-CC48-B696-5ECB8F4807E3}" destId="{671DFEC8-ABBE-1942-A53D-951A2E87D339}" srcOrd="1" destOrd="0" presId="urn:microsoft.com/office/officeart/2005/8/layout/orgChart1"/>
    <dgm:cxn modelId="{71255606-723D-4661-84B0-1E8B326109ED}" type="presOf" srcId="{664F8DF9-7D49-0644-9C4A-9FB62C827959}" destId="{0F712E29-BCAA-4E4A-8037-DA0A567F1DBF}" srcOrd="1" destOrd="0" presId="urn:microsoft.com/office/officeart/2005/8/layout/orgChart1"/>
    <dgm:cxn modelId="{79D7CA12-FB19-4D95-A599-C6DB018C52C9}" type="presOf" srcId="{69DFE134-48ED-CC48-B696-5ECB8F4807E3}" destId="{ADD18C1A-8CCB-B54F-9770-9A9C6991699E}" srcOrd="0" destOrd="0" presId="urn:microsoft.com/office/officeart/2005/8/layout/orgChart1"/>
    <dgm:cxn modelId="{BCC00936-A33D-4910-A6E3-6FE595B42B9D}" type="presOf" srcId="{41E0AEFA-DE6C-C748-965B-E0623B60ED63}" destId="{35CA463A-322E-DB4F-A13E-A8B884E7DBB8}" srcOrd="0" destOrd="0" presId="urn:microsoft.com/office/officeart/2005/8/layout/orgChart1"/>
    <dgm:cxn modelId="{7028C6BA-F016-5049-86E7-D9D48E0BAAA0}" srcId="{2FB846F7-42E4-D043-B3E8-C3F2F3705E19}" destId="{378A310B-2B1B-ED4F-BD2A-6DC4CD4FD735}" srcOrd="0" destOrd="0" parTransId="{4F66DF65-EA8A-3741-A8D1-C1D364096D09}" sibTransId="{391C80CD-2BAA-C04C-8DFE-96295EF035A0}"/>
    <dgm:cxn modelId="{CB899419-4B97-43DE-BEFD-FC198C39FE24}" type="presOf" srcId="{50DEE53A-1A5E-7E4C-9EC2-C4AB8A88BB38}" destId="{2EC4C142-49B6-BA44-8AE5-4E5D7552956B}" srcOrd="0" destOrd="0" presId="urn:microsoft.com/office/officeart/2005/8/layout/orgChart1"/>
    <dgm:cxn modelId="{7A4493B2-2FF7-4CB8-8C81-870677F3A18D}" type="presParOf" srcId="{ADCD2B6B-69BE-0841-8192-3B560D319B67}" destId="{496B93A2-E49F-034E-84C1-9B3BBAD9CBEA}" srcOrd="0" destOrd="0" presId="urn:microsoft.com/office/officeart/2005/8/layout/orgChart1"/>
    <dgm:cxn modelId="{316069E1-113B-45E8-9A37-EDD73D6C0B4E}" type="presParOf" srcId="{496B93A2-E49F-034E-84C1-9B3BBAD9CBEA}" destId="{629ECC28-779E-934C-A040-B00ECD5D6871}" srcOrd="0" destOrd="0" presId="urn:microsoft.com/office/officeart/2005/8/layout/orgChart1"/>
    <dgm:cxn modelId="{0D2A8B25-E195-483E-8E54-937E4F7A98A3}" type="presParOf" srcId="{629ECC28-779E-934C-A040-B00ECD5D6871}" destId="{8AFFA11F-5EDC-EC45-A40E-C5165EA06899}" srcOrd="0" destOrd="0" presId="urn:microsoft.com/office/officeart/2005/8/layout/orgChart1"/>
    <dgm:cxn modelId="{91A9F297-A4BD-45FA-9973-5E0B16891928}" type="presParOf" srcId="{629ECC28-779E-934C-A040-B00ECD5D6871}" destId="{FF782982-2B3C-8144-9E1C-DFCB629CB0C3}" srcOrd="1" destOrd="0" presId="urn:microsoft.com/office/officeart/2005/8/layout/orgChart1"/>
    <dgm:cxn modelId="{2CC857A7-BF24-401E-8CD8-FD6571517D56}" type="presParOf" srcId="{496B93A2-E49F-034E-84C1-9B3BBAD9CBEA}" destId="{3DCF58B9-594A-0D47-9DDD-445CA4B829C1}" srcOrd="1" destOrd="0" presId="urn:microsoft.com/office/officeart/2005/8/layout/orgChart1"/>
    <dgm:cxn modelId="{0BF1EFA7-D73D-40A2-8735-CBF85F4EBF76}" type="presParOf" srcId="{3DCF58B9-594A-0D47-9DDD-445CA4B829C1}" destId="{1A77D3CA-18FB-6948-9CF0-4D50305A7F78}" srcOrd="0" destOrd="0" presId="urn:microsoft.com/office/officeart/2005/8/layout/orgChart1"/>
    <dgm:cxn modelId="{59B70540-6279-450A-B645-E4422590F156}" type="presParOf" srcId="{3DCF58B9-594A-0D47-9DDD-445CA4B829C1}" destId="{DA223623-E1FC-3347-BCD8-4CAF228F7DC7}" srcOrd="1" destOrd="0" presId="urn:microsoft.com/office/officeart/2005/8/layout/orgChart1"/>
    <dgm:cxn modelId="{3146399D-BA7B-4908-B0A5-2DCAA7D24CEE}" type="presParOf" srcId="{DA223623-E1FC-3347-BCD8-4CAF228F7DC7}" destId="{AAF630C3-E362-5541-A887-57581EAA9811}" srcOrd="0" destOrd="0" presId="urn:microsoft.com/office/officeart/2005/8/layout/orgChart1"/>
    <dgm:cxn modelId="{D7593578-EA43-4462-9861-2D8F679C017D}" type="presParOf" srcId="{AAF630C3-E362-5541-A887-57581EAA9811}" destId="{DD1A6470-79B5-054A-92E3-DCD7FABF0C57}" srcOrd="0" destOrd="0" presId="urn:microsoft.com/office/officeart/2005/8/layout/orgChart1"/>
    <dgm:cxn modelId="{051CF159-2405-4A1A-AFFA-66C7DCE68EE1}" type="presParOf" srcId="{AAF630C3-E362-5541-A887-57581EAA9811}" destId="{1CC9CF40-B0F1-7F4D-B86B-8A00596A87F8}" srcOrd="1" destOrd="0" presId="urn:microsoft.com/office/officeart/2005/8/layout/orgChart1"/>
    <dgm:cxn modelId="{2B777057-9430-4284-A3B7-795F6C7A8C33}" type="presParOf" srcId="{DA223623-E1FC-3347-BCD8-4CAF228F7DC7}" destId="{67E54A1E-1FCA-6047-97A0-7038332EE75A}" srcOrd="1" destOrd="0" presId="urn:microsoft.com/office/officeart/2005/8/layout/orgChart1"/>
    <dgm:cxn modelId="{5D44AB6A-6C8E-482F-8DB5-43945BD454ED}" type="presParOf" srcId="{DA223623-E1FC-3347-BCD8-4CAF228F7DC7}" destId="{E2111850-20A4-FD4C-889E-505DCA6B735F}" srcOrd="2" destOrd="0" presId="urn:microsoft.com/office/officeart/2005/8/layout/orgChart1"/>
    <dgm:cxn modelId="{29F2755B-85C5-490D-9E46-69A9365A3800}" type="presParOf" srcId="{3DCF58B9-594A-0D47-9DDD-445CA4B829C1}" destId="{2EC4C142-49B6-BA44-8AE5-4E5D7552956B}" srcOrd="2" destOrd="0" presId="urn:microsoft.com/office/officeart/2005/8/layout/orgChart1"/>
    <dgm:cxn modelId="{73BA2C5F-E84B-47DB-904C-3DDBD4442573}" type="presParOf" srcId="{3DCF58B9-594A-0D47-9DDD-445CA4B829C1}" destId="{B67CBDAE-61B5-1540-B3D4-F99FF845965A}" srcOrd="3" destOrd="0" presId="urn:microsoft.com/office/officeart/2005/8/layout/orgChart1"/>
    <dgm:cxn modelId="{1B2DE451-F82F-412E-9838-08094901CB08}" type="presParOf" srcId="{B67CBDAE-61B5-1540-B3D4-F99FF845965A}" destId="{0A82AED0-E5BB-1E43-81FD-18BD535FE457}" srcOrd="0" destOrd="0" presId="urn:microsoft.com/office/officeart/2005/8/layout/orgChart1"/>
    <dgm:cxn modelId="{CA179792-487E-49F5-A731-55680A99F9D8}" type="presParOf" srcId="{0A82AED0-E5BB-1E43-81FD-18BD535FE457}" destId="{0373100A-A7A3-4E45-ACC2-40A09991ABFB}" srcOrd="0" destOrd="0" presId="urn:microsoft.com/office/officeart/2005/8/layout/orgChart1"/>
    <dgm:cxn modelId="{A5049D3E-CADC-4351-B9BE-0A28DADEB2A0}" type="presParOf" srcId="{0A82AED0-E5BB-1E43-81FD-18BD535FE457}" destId="{0F712E29-BCAA-4E4A-8037-DA0A567F1DBF}" srcOrd="1" destOrd="0" presId="urn:microsoft.com/office/officeart/2005/8/layout/orgChart1"/>
    <dgm:cxn modelId="{FF4AD397-5685-4C85-A640-2FDFE16B47DC}" type="presParOf" srcId="{B67CBDAE-61B5-1540-B3D4-F99FF845965A}" destId="{CEAA9DBB-58B9-384E-AA8C-F4EC8C6057AF}" srcOrd="1" destOrd="0" presId="urn:microsoft.com/office/officeart/2005/8/layout/orgChart1"/>
    <dgm:cxn modelId="{7BC84B5D-66B9-443F-AE27-5F5BA82F2FEC}" type="presParOf" srcId="{B67CBDAE-61B5-1540-B3D4-F99FF845965A}" destId="{CCE7561F-B20C-3145-AE0A-C7BB2E9CAC67}" srcOrd="2" destOrd="0" presId="urn:microsoft.com/office/officeart/2005/8/layout/orgChart1"/>
    <dgm:cxn modelId="{ABFB99FA-7A21-4272-83AE-F1629B677186}" type="presParOf" srcId="{3DCF58B9-594A-0D47-9DDD-445CA4B829C1}" destId="{35CA463A-322E-DB4F-A13E-A8B884E7DBB8}" srcOrd="4" destOrd="0" presId="urn:microsoft.com/office/officeart/2005/8/layout/orgChart1"/>
    <dgm:cxn modelId="{BD5C6B1A-3C8B-4544-8122-04F6F4DA02E2}" type="presParOf" srcId="{3DCF58B9-594A-0D47-9DDD-445CA4B829C1}" destId="{90AFD57F-A65F-204B-899C-09348F8619B4}" srcOrd="5" destOrd="0" presId="urn:microsoft.com/office/officeart/2005/8/layout/orgChart1"/>
    <dgm:cxn modelId="{0C1AE52F-72B7-464D-855C-3ADA4D84C0DC}" type="presParOf" srcId="{90AFD57F-A65F-204B-899C-09348F8619B4}" destId="{FEB679A5-D84E-0040-A506-9FDA755F32E8}" srcOrd="0" destOrd="0" presId="urn:microsoft.com/office/officeart/2005/8/layout/orgChart1"/>
    <dgm:cxn modelId="{421322AC-4107-4BCA-9235-BD83B04B9BBC}" type="presParOf" srcId="{FEB679A5-D84E-0040-A506-9FDA755F32E8}" destId="{ADD18C1A-8CCB-B54F-9770-9A9C6991699E}" srcOrd="0" destOrd="0" presId="urn:microsoft.com/office/officeart/2005/8/layout/orgChart1"/>
    <dgm:cxn modelId="{012EE353-CB0F-4803-824F-2B64FE2D4846}" type="presParOf" srcId="{FEB679A5-D84E-0040-A506-9FDA755F32E8}" destId="{671DFEC8-ABBE-1942-A53D-951A2E87D339}" srcOrd="1" destOrd="0" presId="urn:microsoft.com/office/officeart/2005/8/layout/orgChart1"/>
    <dgm:cxn modelId="{7434F37D-AFAE-4B04-B8AC-9C62853A44B1}" type="presParOf" srcId="{90AFD57F-A65F-204B-899C-09348F8619B4}" destId="{1B3D55F5-03C1-8947-B663-2C7AF8377F54}" srcOrd="1" destOrd="0" presId="urn:microsoft.com/office/officeart/2005/8/layout/orgChart1"/>
    <dgm:cxn modelId="{48391C4D-002B-43AA-AE2E-1F700D259E35}" type="presParOf" srcId="{90AFD57F-A65F-204B-899C-09348F8619B4}" destId="{8F757B92-AA15-1B49-B8FD-5AD08A65054C}" srcOrd="2" destOrd="0" presId="urn:microsoft.com/office/officeart/2005/8/layout/orgChart1"/>
    <dgm:cxn modelId="{FB52146B-EFBD-44C4-9227-821B3687BA84}" type="presParOf" srcId="{496B93A2-E49F-034E-84C1-9B3BBAD9CBEA}" destId="{861173E6-969F-B449-B8D6-A2FD04B8116C}"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A463A-322E-DB4F-A13E-A8B884E7DBB8}">
      <dsp:nvSpPr>
        <dsp:cNvPr id="0" name=""/>
        <dsp:cNvSpPr/>
      </dsp:nvSpPr>
      <dsp:spPr>
        <a:xfrm>
          <a:off x="2787555" y="1429057"/>
          <a:ext cx="1972589" cy="342285"/>
        </a:xfrm>
        <a:custGeom>
          <a:avLst/>
          <a:gdLst/>
          <a:ahLst/>
          <a:cxnLst/>
          <a:rect l="0" t="0" r="0" b="0"/>
          <a:pathLst>
            <a:path>
              <a:moveTo>
                <a:pt x="0" y="0"/>
              </a:moveTo>
              <a:lnTo>
                <a:pt x="0" y="171142"/>
              </a:lnTo>
              <a:lnTo>
                <a:pt x="1972589" y="171142"/>
              </a:lnTo>
              <a:lnTo>
                <a:pt x="1972589" y="342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4C142-49B6-BA44-8AE5-4E5D7552956B}">
      <dsp:nvSpPr>
        <dsp:cNvPr id="0" name=""/>
        <dsp:cNvSpPr/>
      </dsp:nvSpPr>
      <dsp:spPr>
        <a:xfrm>
          <a:off x="2741835" y="1429057"/>
          <a:ext cx="91440" cy="342285"/>
        </a:xfrm>
        <a:custGeom>
          <a:avLst/>
          <a:gdLst/>
          <a:ahLst/>
          <a:cxnLst/>
          <a:rect l="0" t="0" r="0" b="0"/>
          <a:pathLst>
            <a:path>
              <a:moveTo>
                <a:pt x="45720" y="0"/>
              </a:moveTo>
              <a:lnTo>
                <a:pt x="45720" y="342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77D3CA-18FB-6948-9CF0-4D50305A7F78}">
      <dsp:nvSpPr>
        <dsp:cNvPr id="0" name=""/>
        <dsp:cNvSpPr/>
      </dsp:nvSpPr>
      <dsp:spPr>
        <a:xfrm>
          <a:off x="814965" y="1429057"/>
          <a:ext cx="1972589" cy="342285"/>
        </a:xfrm>
        <a:custGeom>
          <a:avLst/>
          <a:gdLst/>
          <a:ahLst/>
          <a:cxnLst/>
          <a:rect l="0" t="0" r="0" b="0"/>
          <a:pathLst>
            <a:path>
              <a:moveTo>
                <a:pt x="1972589" y="0"/>
              </a:moveTo>
              <a:lnTo>
                <a:pt x="1972589" y="171142"/>
              </a:lnTo>
              <a:lnTo>
                <a:pt x="0" y="171142"/>
              </a:lnTo>
              <a:lnTo>
                <a:pt x="0" y="342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FA11F-5EDC-EC45-A40E-C5165EA06899}">
      <dsp:nvSpPr>
        <dsp:cNvPr id="0" name=""/>
        <dsp:cNvSpPr/>
      </dsp:nvSpPr>
      <dsp:spPr>
        <a:xfrm>
          <a:off x="1972589" y="614092"/>
          <a:ext cx="1629930" cy="81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AVP, Human Resources and Labor Relations </a:t>
          </a:r>
        </a:p>
        <a:p>
          <a:pPr lvl="0" algn="ctr" defTabSz="577850">
            <a:lnSpc>
              <a:spcPct val="90000"/>
            </a:lnSpc>
            <a:spcBef>
              <a:spcPct val="0"/>
            </a:spcBef>
            <a:spcAft>
              <a:spcPct val="35000"/>
            </a:spcAft>
          </a:pPr>
          <a:r>
            <a:rPr lang="en-US" sz="1300" kern="1200"/>
            <a:t>(1 FTE)</a:t>
          </a:r>
        </a:p>
      </dsp:txBody>
      <dsp:txXfrm>
        <a:off x="1972589" y="614092"/>
        <a:ext cx="1629930" cy="814965"/>
      </dsp:txXfrm>
    </dsp:sp>
    <dsp:sp modelId="{DD1A6470-79B5-054A-92E3-DCD7FABF0C57}">
      <dsp:nvSpPr>
        <dsp:cNvPr id="0" name=""/>
        <dsp:cNvSpPr/>
      </dsp:nvSpPr>
      <dsp:spPr>
        <a:xfrm>
          <a:off x="0" y="1771342"/>
          <a:ext cx="1629930" cy="81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Human Resources Analyst</a:t>
          </a:r>
        </a:p>
        <a:p>
          <a:pPr lvl="0" algn="ctr" defTabSz="577850">
            <a:lnSpc>
              <a:spcPct val="90000"/>
            </a:lnSpc>
            <a:spcBef>
              <a:spcPct val="0"/>
            </a:spcBef>
            <a:spcAft>
              <a:spcPct val="35000"/>
            </a:spcAft>
          </a:pPr>
          <a:r>
            <a:rPr lang="en-US" sz="1300" kern="1200"/>
            <a:t> (2 FTE)</a:t>
          </a:r>
        </a:p>
      </dsp:txBody>
      <dsp:txXfrm>
        <a:off x="0" y="1771342"/>
        <a:ext cx="1629930" cy="814965"/>
      </dsp:txXfrm>
    </dsp:sp>
    <dsp:sp modelId="{0373100A-A7A3-4E45-ACC2-40A09991ABFB}">
      <dsp:nvSpPr>
        <dsp:cNvPr id="0" name=""/>
        <dsp:cNvSpPr/>
      </dsp:nvSpPr>
      <dsp:spPr>
        <a:xfrm>
          <a:off x="1972589" y="1771342"/>
          <a:ext cx="1629930" cy="81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Human Resources Technician </a:t>
          </a:r>
        </a:p>
        <a:p>
          <a:pPr lvl="0" algn="ctr" defTabSz="577850">
            <a:lnSpc>
              <a:spcPct val="90000"/>
            </a:lnSpc>
            <a:spcBef>
              <a:spcPct val="0"/>
            </a:spcBef>
            <a:spcAft>
              <a:spcPct val="35000"/>
            </a:spcAft>
          </a:pPr>
          <a:r>
            <a:rPr lang="en-US" sz="1300" kern="1200"/>
            <a:t>(2 FTE)</a:t>
          </a:r>
        </a:p>
      </dsp:txBody>
      <dsp:txXfrm>
        <a:off x="1972589" y="1771342"/>
        <a:ext cx="1629930" cy="814965"/>
      </dsp:txXfrm>
    </dsp:sp>
    <dsp:sp modelId="{ADD18C1A-8CCB-B54F-9770-9A9C6991699E}">
      <dsp:nvSpPr>
        <dsp:cNvPr id="0" name=""/>
        <dsp:cNvSpPr/>
      </dsp:nvSpPr>
      <dsp:spPr>
        <a:xfrm>
          <a:off x="3945179" y="1771342"/>
          <a:ext cx="1629930" cy="81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Departmental Assistant</a:t>
          </a:r>
        </a:p>
        <a:p>
          <a:pPr lvl="0" algn="ctr" defTabSz="577850">
            <a:lnSpc>
              <a:spcPct val="90000"/>
            </a:lnSpc>
            <a:spcBef>
              <a:spcPct val="0"/>
            </a:spcBef>
            <a:spcAft>
              <a:spcPct val="35000"/>
            </a:spcAft>
          </a:pPr>
          <a:r>
            <a:rPr lang="en-US" sz="1300" kern="1200"/>
            <a:t>(1 FTE)</a:t>
          </a:r>
        </a:p>
      </dsp:txBody>
      <dsp:txXfrm>
        <a:off x="3945179" y="1771342"/>
        <a:ext cx="1629930" cy="8149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F2384527AC44B81CCC1715BA50720" ma:contentTypeVersion="4" ma:contentTypeDescription="Create a new document." ma:contentTypeScope="" ma:versionID="9092f34ed6ecbbb4cf038f6c12de1423">
  <xsd:schema xmlns:xsd="http://www.w3.org/2001/XMLSchema" xmlns:xs="http://www.w3.org/2001/XMLSchema" xmlns:p="http://schemas.microsoft.com/office/2006/metadata/properties" xmlns:ns2="d8a15690-e5f8-4c8c-aea7-bd1967edc6fa" xmlns:ns3="9119ec09-831c-49c0-83b0-9fffab9a3599" targetNamespace="http://schemas.microsoft.com/office/2006/metadata/properties" ma:root="true" ma:fieldsID="61c57d8c0b6892c7cb160eb9abbbcf35" ns2:_="" ns3:_="">
    <xsd:import namespace="d8a15690-e5f8-4c8c-aea7-bd1967edc6fa"/>
    <xsd:import namespace="9119ec09-831c-49c0-83b0-9fffab9a35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5690-e5f8-4c8c-aea7-bd1967edc6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9ec09-831c-49c0-83b0-9fffab9a35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617D5-BEC3-4201-B057-93B10B4D2AD9}">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9119ec09-831c-49c0-83b0-9fffab9a3599"/>
    <ds:schemaRef ds:uri="http://schemas.microsoft.com/office/2006/metadata/properties"/>
    <ds:schemaRef ds:uri="http://schemas.openxmlformats.org/package/2006/metadata/core-properties"/>
    <ds:schemaRef ds:uri="d8a15690-e5f8-4c8c-aea7-bd1967edc6fa"/>
    <ds:schemaRef ds:uri="http://www.w3.org/XML/1998/namespace"/>
  </ds:schemaRefs>
</ds:datastoreItem>
</file>

<file path=customXml/itemProps3.xml><?xml version="1.0" encoding="utf-8"?>
<ds:datastoreItem xmlns:ds="http://schemas.openxmlformats.org/officeDocument/2006/customXml" ds:itemID="{327730FF-83A6-4F95-83FF-A36E8F699795}">
  <ds:schemaRefs>
    <ds:schemaRef ds:uri="http://schemas.microsoft.com/sharepoint/v3/contenttype/forms"/>
  </ds:schemaRefs>
</ds:datastoreItem>
</file>

<file path=customXml/itemProps4.xml><?xml version="1.0" encoding="utf-8"?>
<ds:datastoreItem xmlns:ds="http://schemas.openxmlformats.org/officeDocument/2006/customXml" ds:itemID="{CB3C05FE-21A6-426B-B2C0-FAD692B6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5690-e5f8-4c8c-aea7-bd1967edc6fa"/>
    <ds:schemaRef ds:uri="9119ec09-831c-49c0-83b0-9fffab9a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44395B-7024-4540-BF29-0242775C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8565</Words>
  <Characters>48826</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57277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division name and preparer</dc:subject>
  <dc:creator>James E Todd</dc:creator>
  <cp:lastModifiedBy>Administrator</cp:lastModifiedBy>
  <cp:revision>2</cp:revision>
  <cp:lastPrinted>2019-02-27T17:57:00Z</cp:lastPrinted>
  <dcterms:created xsi:type="dcterms:W3CDTF">2019-04-01T15:40:00Z</dcterms:created>
  <dcterms:modified xsi:type="dcterms:W3CDTF">2019-04-01T15:40:00Z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0x010100668F2384527AC44B81CCC1715BA50720</vt:lpwstr>
  </property>
</Properties>
</file>